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5A" w:rsidRDefault="0098665A" w:rsidP="002702AC">
      <w:pPr>
        <w:pStyle w:val="a3"/>
        <w:spacing w:line="360" w:lineRule="atLeast"/>
        <w:rPr>
          <w:rFonts w:ascii="Tahoma" w:hAnsi="Tahoma" w:cs="Tahoma"/>
          <w:color w:val="333333"/>
          <w:sz w:val="18"/>
          <w:szCs w:val="18"/>
        </w:rPr>
      </w:pPr>
      <w:bookmarkStart w:id="0" w:name="_GoBack"/>
      <w:bookmarkEnd w:id="0"/>
      <w:r>
        <w:rPr>
          <w:rFonts w:ascii="Tahoma" w:hAnsi="Tahoma" w:cs="Tahoma" w:hint="eastAsia"/>
          <w:color w:val="333333"/>
          <w:sz w:val="18"/>
          <w:szCs w:val="18"/>
        </w:rPr>
        <w:t>一、考试大纲的性质</w:t>
      </w:r>
    </w:p>
    <w:p w:rsidR="0098665A" w:rsidRDefault="0098665A" w:rsidP="005F505A">
      <w:pPr>
        <w:pStyle w:val="a3"/>
        <w:widowControl w:val="0"/>
        <w:spacing w:line="360" w:lineRule="atLeast"/>
        <w:rPr>
          <w:rFonts w:ascii="Tahoma" w:hAnsi="Tahoma" w:cs="Tahoma"/>
          <w:color w:val="333333"/>
          <w:sz w:val="18"/>
          <w:szCs w:val="18"/>
        </w:rPr>
      </w:pPr>
      <w:r>
        <w:rPr>
          <w:rFonts w:ascii="Tahoma" w:hAnsi="Tahoma" w:cs="Tahoma" w:hint="eastAsia"/>
          <w:color w:val="333333"/>
          <w:sz w:val="18"/>
          <w:szCs w:val="18"/>
        </w:rPr>
        <w:t>植物生理学是研究植物生命活动规律及其与外界环境相互关系的科学。研究内容包括</w:t>
      </w:r>
      <w:r>
        <w:rPr>
          <w:rFonts w:hint="eastAsia"/>
          <w:color w:val="333333"/>
          <w:sz w:val="18"/>
          <w:szCs w:val="18"/>
        </w:rPr>
        <w:t>⑴</w:t>
      </w:r>
      <w:r>
        <w:rPr>
          <w:rFonts w:ascii="Tahoma" w:hAnsi="Tahoma" w:cs="Tahoma" w:hint="eastAsia"/>
          <w:color w:val="333333"/>
          <w:sz w:val="18"/>
          <w:szCs w:val="18"/>
        </w:rPr>
        <w:t>代谢生理；</w:t>
      </w:r>
      <w:r>
        <w:rPr>
          <w:rFonts w:hint="eastAsia"/>
          <w:color w:val="333333"/>
          <w:sz w:val="18"/>
          <w:szCs w:val="18"/>
        </w:rPr>
        <w:t>⑵</w:t>
      </w:r>
      <w:r>
        <w:rPr>
          <w:rFonts w:ascii="Tahoma" w:hAnsi="Tahoma" w:cs="Tahoma" w:hint="eastAsia"/>
          <w:color w:val="333333"/>
          <w:sz w:val="18"/>
          <w:szCs w:val="18"/>
        </w:rPr>
        <w:t>生长发育生理；</w:t>
      </w:r>
      <w:r>
        <w:rPr>
          <w:rFonts w:hint="eastAsia"/>
          <w:color w:val="333333"/>
          <w:sz w:val="18"/>
          <w:szCs w:val="18"/>
        </w:rPr>
        <w:t>⑶</w:t>
      </w:r>
      <w:r w:rsidR="005F505A">
        <w:rPr>
          <w:rFonts w:ascii="Tahoma" w:hAnsi="Tahoma" w:cs="Tahoma" w:hint="eastAsia"/>
          <w:color w:val="333333"/>
          <w:sz w:val="18"/>
          <w:szCs w:val="18"/>
        </w:rPr>
        <w:t>环境生理。植物学是高等林业院校本科生物、园艺、林学、环境</w:t>
      </w:r>
      <w:r>
        <w:rPr>
          <w:rFonts w:ascii="Tahoma" w:hAnsi="Tahoma" w:cs="Tahoma" w:hint="eastAsia"/>
          <w:color w:val="333333"/>
          <w:sz w:val="18"/>
          <w:szCs w:val="18"/>
        </w:rPr>
        <w:t>、草业、水保等专业的专业基础课，也是报考植物学科硕士研究生的考试科目之一。</w:t>
      </w:r>
    </w:p>
    <w:p w:rsidR="0098665A" w:rsidRDefault="0098665A" w:rsidP="005F505A">
      <w:pPr>
        <w:pStyle w:val="a3"/>
        <w:widowControl w:val="0"/>
        <w:spacing w:line="360" w:lineRule="atLeast"/>
        <w:rPr>
          <w:rFonts w:ascii="Tahoma" w:hAnsi="Tahoma" w:cs="Tahoma"/>
          <w:color w:val="333333"/>
          <w:sz w:val="18"/>
          <w:szCs w:val="18"/>
        </w:rPr>
      </w:pPr>
      <w:r>
        <w:rPr>
          <w:rFonts w:ascii="Tahoma" w:hAnsi="Tahoma" w:cs="Tahoma" w:hint="eastAsia"/>
          <w:color w:val="333333"/>
          <w:sz w:val="18"/>
          <w:szCs w:val="18"/>
        </w:rPr>
        <w:t>为了帮助考生了解植物生理学课程的主要知识点和复习范围及报考的有关要求，特制定本考试大纲。本考试大纲适用于报考</w:t>
      </w:r>
      <w:r w:rsidR="00A066A1">
        <w:rPr>
          <w:rFonts w:ascii="Tahoma" w:hAnsi="Tahoma" w:cs="Tahoma" w:hint="eastAsia"/>
          <w:color w:val="333333"/>
          <w:sz w:val="18"/>
          <w:szCs w:val="18"/>
        </w:rPr>
        <w:t>上海应用技术学院</w:t>
      </w:r>
      <w:r>
        <w:rPr>
          <w:rFonts w:ascii="Tahoma" w:hAnsi="Tahoma" w:cs="Tahoma" w:hint="eastAsia"/>
          <w:color w:val="333333"/>
          <w:sz w:val="18"/>
          <w:szCs w:val="18"/>
        </w:rPr>
        <w:t>硕士学位研究生的考生。</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br/>
      </w:r>
      <w:r>
        <w:rPr>
          <w:rFonts w:ascii="Tahoma" w:hAnsi="Tahoma" w:cs="Tahoma" w:hint="eastAsia"/>
          <w:color w:val="333333"/>
          <w:sz w:val="18"/>
          <w:szCs w:val="18"/>
        </w:rPr>
        <w:t>二、</w:t>
      </w:r>
      <w:r>
        <w:rPr>
          <w:rFonts w:ascii="Tahoma" w:hAnsi="Tahoma" w:cs="Tahoma"/>
          <w:color w:val="333333"/>
          <w:sz w:val="18"/>
          <w:szCs w:val="18"/>
        </w:rPr>
        <w:t xml:space="preserve"> </w:t>
      </w:r>
      <w:r>
        <w:rPr>
          <w:rFonts w:ascii="Tahoma" w:hAnsi="Tahoma" w:cs="Tahoma" w:hint="eastAsia"/>
          <w:color w:val="333333"/>
          <w:sz w:val="18"/>
          <w:szCs w:val="18"/>
        </w:rPr>
        <w:t>考试内容</w:t>
      </w:r>
    </w:p>
    <w:p w:rsidR="00A066A1" w:rsidRDefault="00A066A1" w:rsidP="00A066A1">
      <w:pPr>
        <w:pStyle w:val="a3"/>
        <w:spacing w:line="360" w:lineRule="atLeast"/>
        <w:rPr>
          <w:rFonts w:ascii="Tahoma" w:hAnsi="Tahoma" w:cs="Tahoma"/>
          <w:color w:val="333333"/>
          <w:sz w:val="18"/>
          <w:szCs w:val="18"/>
        </w:rPr>
      </w:pPr>
      <w:r>
        <w:rPr>
          <w:rFonts w:ascii="Tahoma" w:hAnsi="Tahoma" w:cs="Tahoma" w:hint="eastAsia"/>
          <w:color w:val="333333"/>
          <w:sz w:val="18"/>
          <w:szCs w:val="18"/>
        </w:rPr>
        <w:t>第一章：植物的水分生理</w:t>
      </w:r>
    </w:p>
    <w:p w:rsidR="00A066A1" w:rsidRDefault="00A066A1" w:rsidP="005F505A">
      <w:pPr>
        <w:pStyle w:val="a3"/>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sidR="005F505A">
        <w:rPr>
          <w:rFonts w:ascii="Tahoma" w:hAnsi="Tahoma" w:cs="Tahoma"/>
          <w:color w:val="333333"/>
          <w:sz w:val="18"/>
          <w:szCs w:val="18"/>
        </w:rPr>
        <w:t xml:space="preserve"> </w:t>
      </w:r>
      <w:r>
        <w:rPr>
          <w:rFonts w:ascii="Tahoma" w:hAnsi="Tahoma" w:cs="Tahoma" w:hint="eastAsia"/>
          <w:color w:val="333333"/>
          <w:sz w:val="18"/>
          <w:szCs w:val="18"/>
        </w:rPr>
        <w:t>植物对水分的需要</w:t>
      </w:r>
    </w:p>
    <w:p w:rsidR="00A066A1" w:rsidRDefault="00A066A1" w:rsidP="005F505A">
      <w:pPr>
        <w:pStyle w:val="a3"/>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植物细胞对水分的吸收</w:t>
      </w:r>
    </w:p>
    <w:p w:rsidR="00A066A1" w:rsidRDefault="00A066A1" w:rsidP="005F505A">
      <w:pPr>
        <w:pStyle w:val="a3"/>
        <w:rPr>
          <w:rFonts w:ascii="Tahoma" w:hAnsi="Tahoma" w:cs="Tahoma"/>
          <w:color w:val="333333"/>
          <w:sz w:val="18"/>
          <w:szCs w:val="18"/>
        </w:rPr>
      </w:pPr>
      <w:r>
        <w:rPr>
          <w:rFonts w:ascii="Tahoma" w:hAnsi="Tahoma" w:cs="Tahoma"/>
          <w:color w:val="333333"/>
          <w:sz w:val="18"/>
          <w:szCs w:val="18"/>
        </w:rPr>
        <w:t>3</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根系吸水和水分向上运输</w:t>
      </w:r>
    </w:p>
    <w:p w:rsidR="00A066A1" w:rsidRDefault="00A066A1" w:rsidP="005F505A">
      <w:pPr>
        <w:pStyle w:val="a3"/>
        <w:rPr>
          <w:rFonts w:ascii="Tahoma" w:hAnsi="Tahoma" w:cs="Tahoma"/>
          <w:color w:val="333333"/>
          <w:sz w:val="18"/>
          <w:szCs w:val="18"/>
        </w:rPr>
      </w:pPr>
      <w:r>
        <w:rPr>
          <w:rFonts w:ascii="Tahoma" w:hAnsi="Tahoma" w:cs="Tahoma"/>
          <w:color w:val="333333"/>
          <w:sz w:val="18"/>
          <w:szCs w:val="18"/>
        </w:rPr>
        <w:t>4</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植物的蒸腾作用</w:t>
      </w:r>
    </w:p>
    <w:p w:rsidR="00A066A1" w:rsidRDefault="00A066A1" w:rsidP="005F505A">
      <w:pPr>
        <w:pStyle w:val="a3"/>
        <w:rPr>
          <w:rFonts w:ascii="Tahoma" w:hAnsi="Tahoma" w:cs="Tahoma"/>
          <w:color w:val="333333"/>
          <w:sz w:val="18"/>
          <w:szCs w:val="18"/>
        </w:rPr>
      </w:pPr>
      <w:r>
        <w:rPr>
          <w:rFonts w:ascii="Tahoma" w:hAnsi="Tahoma" w:cs="Tahoma"/>
          <w:color w:val="333333"/>
          <w:sz w:val="18"/>
          <w:szCs w:val="18"/>
        </w:rPr>
        <w:t>5</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合理灌溉的生理基础</w:t>
      </w:r>
    </w:p>
    <w:p w:rsidR="00A066A1" w:rsidRDefault="00A066A1" w:rsidP="00A066A1">
      <w:pPr>
        <w:pStyle w:val="a3"/>
        <w:spacing w:line="360" w:lineRule="atLeast"/>
        <w:rPr>
          <w:rFonts w:ascii="Tahoma" w:hAnsi="Tahoma" w:cs="Tahoma"/>
          <w:color w:val="333333"/>
          <w:sz w:val="18"/>
          <w:szCs w:val="18"/>
        </w:rPr>
      </w:pPr>
      <w:r>
        <w:rPr>
          <w:rFonts w:ascii="Tahoma" w:hAnsi="Tahoma" w:cs="Tahoma" w:hint="eastAsia"/>
          <w:color w:val="333333"/>
          <w:sz w:val="18"/>
          <w:szCs w:val="18"/>
        </w:rPr>
        <w:t>本章重点：本章所涉及基本概念；水的生理作用，植物的含水量，在植物体内的存在形式；水势的概念，影响细胞水势的重要因子（细胞水势的组成），植物细胞水势的变化；植物细胞对水分的吸收</w:t>
      </w:r>
      <w:r>
        <w:rPr>
          <w:rFonts w:ascii="Tahoma" w:hAnsi="Tahoma" w:cs="Tahoma"/>
          <w:color w:val="333333"/>
          <w:sz w:val="18"/>
          <w:szCs w:val="18"/>
        </w:rPr>
        <w:t xml:space="preserve"> </w:t>
      </w:r>
      <w:r>
        <w:rPr>
          <w:rFonts w:ascii="Tahoma" w:hAnsi="Tahoma" w:cs="Tahoma" w:hint="eastAsia"/>
          <w:color w:val="333333"/>
          <w:sz w:val="18"/>
          <w:szCs w:val="18"/>
        </w:rPr>
        <w:t>（细胞的渗透作用，吸胀作用，水分进入细胞的途径及水孔蛋白；根系对水分的吸收（吸收部位与途径，吸水动力，影响根系吸水的外部条件）；蒸腾作用的意义、指标、何部位；气孔蒸腾，影响蒸腾的内外因子；水分运输的途径和动力，输导系统损伤对水分运输的影响，水分运输的速度；水分运输的蒸腾拉力</w:t>
      </w:r>
      <w:r>
        <w:rPr>
          <w:rFonts w:ascii="Tahoma" w:hAnsi="Tahoma" w:cs="Tahoma"/>
          <w:color w:val="333333"/>
          <w:sz w:val="18"/>
          <w:szCs w:val="18"/>
        </w:rPr>
        <w:t>-</w:t>
      </w:r>
      <w:r>
        <w:rPr>
          <w:rFonts w:ascii="Tahoma" w:hAnsi="Tahoma" w:cs="Tahoma" w:hint="eastAsia"/>
          <w:color w:val="333333"/>
          <w:sz w:val="18"/>
          <w:szCs w:val="18"/>
        </w:rPr>
        <w:t>内聚力</w:t>
      </w:r>
      <w:r>
        <w:rPr>
          <w:rFonts w:ascii="Tahoma" w:hAnsi="Tahoma" w:cs="Tahoma"/>
          <w:color w:val="333333"/>
          <w:sz w:val="18"/>
          <w:szCs w:val="18"/>
        </w:rPr>
        <w:t>-</w:t>
      </w:r>
      <w:r>
        <w:rPr>
          <w:rFonts w:ascii="Tahoma" w:hAnsi="Tahoma" w:cs="Tahoma" w:hint="eastAsia"/>
          <w:color w:val="333333"/>
          <w:sz w:val="18"/>
          <w:szCs w:val="18"/>
        </w:rPr>
        <w:t>张力学说。</w:t>
      </w:r>
    </w:p>
    <w:p w:rsidR="00A066A1" w:rsidRDefault="00A066A1" w:rsidP="00A066A1">
      <w:pPr>
        <w:pStyle w:val="a3"/>
        <w:spacing w:line="360" w:lineRule="atLeast"/>
        <w:rPr>
          <w:rFonts w:ascii="Tahoma" w:hAnsi="Tahoma" w:cs="Tahoma"/>
          <w:color w:val="333333"/>
          <w:sz w:val="18"/>
          <w:szCs w:val="18"/>
        </w:rPr>
      </w:pPr>
      <w:r>
        <w:rPr>
          <w:rFonts w:ascii="Tahoma" w:hAnsi="Tahoma" w:cs="Tahoma" w:hint="eastAsia"/>
          <w:color w:val="333333"/>
          <w:sz w:val="18"/>
          <w:szCs w:val="18"/>
        </w:rPr>
        <w:t>第二章：植物的矿质营养</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植物的必需元素及其生理作用</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植物细胞对矿质元素的吸收</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 xml:space="preserve">3.  </w:t>
      </w:r>
      <w:r>
        <w:rPr>
          <w:rFonts w:ascii="Tahoma" w:hAnsi="Tahoma" w:cs="Tahoma" w:hint="eastAsia"/>
          <w:color w:val="333333"/>
          <w:sz w:val="18"/>
          <w:szCs w:val="18"/>
        </w:rPr>
        <w:t>植物体对矿质元素的吸收</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4</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矿质元素在植物体内的运输和分配</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5</w:t>
      </w:r>
      <w:r>
        <w:rPr>
          <w:rFonts w:ascii="Tahoma" w:hAnsi="Tahoma" w:cs="Tahoma" w:hint="eastAsia"/>
          <w:color w:val="333333"/>
          <w:sz w:val="18"/>
          <w:szCs w:val="18"/>
        </w:rPr>
        <w:t>．植物对氮、磷和硫的同化</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lastRenderedPageBreak/>
        <w:t xml:space="preserve">6.  </w:t>
      </w:r>
      <w:r>
        <w:rPr>
          <w:rFonts w:ascii="Tahoma" w:hAnsi="Tahoma" w:cs="Tahoma" w:hint="eastAsia"/>
          <w:color w:val="333333"/>
          <w:sz w:val="18"/>
          <w:szCs w:val="18"/>
        </w:rPr>
        <w:t>合理施肥的生理基础</w:t>
      </w:r>
    </w:p>
    <w:p w:rsidR="00A066A1" w:rsidRDefault="00A066A1" w:rsidP="00A066A1">
      <w:pPr>
        <w:pStyle w:val="a3"/>
        <w:spacing w:line="360" w:lineRule="atLeast"/>
        <w:rPr>
          <w:rFonts w:ascii="Tahoma" w:hAnsi="Tahoma" w:cs="Tahoma"/>
          <w:color w:val="333333"/>
          <w:sz w:val="18"/>
          <w:szCs w:val="18"/>
        </w:rPr>
      </w:pPr>
      <w:r>
        <w:rPr>
          <w:rFonts w:ascii="Tahoma" w:hAnsi="Tahoma" w:cs="Tahoma" w:hint="eastAsia"/>
          <w:color w:val="333333"/>
          <w:sz w:val="18"/>
          <w:szCs w:val="18"/>
        </w:rPr>
        <w:t>本章重点：本章所涉及基本概念；必需元素的生理作用；必需元素缺乏症及其诊断；细胞吸收矿质元素的特点与途径；离子的被动、主动吸收；根对矿质的吸收；影响根部吸收矿质的因子；地上部分对矿质的吸收；矿质在植物体内的运输、分配；生物固氮，硝酸盐及亚硝酸盐的还原；氨态氮、硫酸盐、磷酸盐的同化。</w:t>
      </w:r>
    </w:p>
    <w:p w:rsidR="00A066A1" w:rsidRDefault="00A066A1" w:rsidP="00A066A1">
      <w:pPr>
        <w:pStyle w:val="a3"/>
        <w:spacing w:line="360" w:lineRule="atLeast"/>
        <w:rPr>
          <w:rFonts w:ascii="Tahoma" w:hAnsi="Tahoma" w:cs="Tahoma"/>
          <w:color w:val="333333"/>
          <w:sz w:val="18"/>
          <w:szCs w:val="18"/>
        </w:rPr>
      </w:pPr>
      <w:r>
        <w:rPr>
          <w:rFonts w:ascii="Tahoma" w:hAnsi="Tahoma" w:cs="Tahoma" w:hint="eastAsia"/>
          <w:color w:val="333333"/>
          <w:sz w:val="18"/>
          <w:szCs w:val="18"/>
        </w:rPr>
        <w:t>第三章：植物的光合作用</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光合作用的重要性</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叶绿体及其色素</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3</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光合作用的过程（</w:t>
      </w:r>
      <w:r>
        <w:rPr>
          <w:rFonts w:ascii="Tahoma" w:hAnsi="Tahoma" w:cs="Tahoma"/>
          <w:color w:val="333333"/>
          <w:sz w:val="18"/>
          <w:szCs w:val="18"/>
        </w:rPr>
        <w:t>I</w:t>
      </w:r>
      <w:r>
        <w:rPr>
          <w:rFonts w:ascii="Tahoma" w:hAnsi="Tahoma" w:cs="Tahoma" w:hint="eastAsia"/>
          <w:color w:val="333333"/>
          <w:sz w:val="18"/>
          <w:szCs w:val="18"/>
        </w:rPr>
        <w:t>）光的吸收</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4</w:t>
      </w:r>
      <w:r>
        <w:rPr>
          <w:rFonts w:ascii="Tahoma" w:hAnsi="Tahoma" w:cs="Tahoma" w:hint="eastAsia"/>
          <w:color w:val="333333"/>
          <w:sz w:val="18"/>
          <w:szCs w:val="18"/>
        </w:rPr>
        <w:t>．</w:t>
      </w:r>
      <w:r w:rsidR="005F505A">
        <w:rPr>
          <w:rFonts w:ascii="Tahoma" w:hAnsi="Tahoma" w:cs="Tahoma"/>
          <w:color w:val="333333"/>
          <w:sz w:val="18"/>
          <w:szCs w:val="18"/>
        </w:rPr>
        <w:t xml:space="preserve"> </w:t>
      </w:r>
      <w:r>
        <w:rPr>
          <w:rFonts w:ascii="Tahoma" w:hAnsi="Tahoma" w:cs="Tahoma" w:hint="eastAsia"/>
          <w:color w:val="333333"/>
          <w:sz w:val="18"/>
          <w:szCs w:val="18"/>
        </w:rPr>
        <w:t>光合作用的过程（</w:t>
      </w:r>
      <w:r>
        <w:rPr>
          <w:rFonts w:ascii="Tahoma" w:hAnsi="Tahoma" w:cs="Tahoma"/>
          <w:color w:val="333333"/>
          <w:sz w:val="18"/>
          <w:szCs w:val="18"/>
        </w:rPr>
        <w:t>II</w:t>
      </w:r>
      <w:r>
        <w:rPr>
          <w:rFonts w:ascii="Tahoma" w:hAnsi="Tahoma" w:cs="Tahoma" w:hint="eastAsia"/>
          <w:color w:val="333333"/>
          <w:sz w:val="18"/>
          <w:szCs w:val="18"/>
        </w:rPr>
        <w:t>）电子传递与光合磷酸化</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5</w:t>
      </w:r>
      <w:r>
        <w:rPr>
          <w:rFonts w:ascii="Tahoma" w:hAnsi="Tahoma" w:cs="Tahoma" w:hint="eastAsia"/>
          <w:color w:val="333333"/>
          <w:sz w:val="18"/>
          <w:szCs w:val="18"/>
        </w:rPr>
        <w:t>．</w:t>
      </w:r>
      <w:r w:rsidR="005F505A">
        <w:rPr>
          <w:rFonts w:ascii="Tahoma" w:hAnsi="Tahoma" w:cs="Tahoma"/>
          <w:color w:val="333333"/>
          <w:sz w:val="18"/>
          <w:szCs w:val="18"/>
        </w:rPr>
        <w:t xml:space="preserve"> </w:t>
      </w:r>
      <w:r>
        <w:rPr>
          <w:rFonts w:ascii="Tahoma" w:hAnsi="Tahoma" w:cs="Tahoma" w:hint="eastAsia"/>
          <w:color w:val="333333"/>
          <w:sz w:val="18"/>
          <w:szCs w:val="18"/>
        </w:rPr>
        <w:t>光合作用的过程（</w:t>
      </w:r>
      <w:r>
        <w:rPr>
          <w:rFonts w:ascii="Tahoma" w:hAnsi="Tahoma" w:cs="Tahoma"/>
          <w:color w:val="333333"/>
          <w:sz w:val="18"/>
          <w:szCs w:val="18"/>
        </w:rPr>
        <w:t>III</w:t>
      </w:r>
      <w:r>
        <w:rPr>
          <w:rFonts w:ascii="Tahoma" w:hAnsi="Tahoma" w:cs="Tahoma" w:hint="eastAsia"/>
          <w:color w:val="333333"/>
          <w:sz w:val="18"/>
          <w:szCs w:val="18"/>
        </w:rPr>
        <w:t>）碳同化</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6.</w:t>
      </w:r>
      <w:r w:rsidR="005F505A">
        <w:rPr>
          <w:rFonts w:ascii="Tahoma" w:hAnsi="Tahoma" w:cs="Tahoma"/>
          <w:color w:val="333333"/>
          <w:sz w:val="18"/>
          <w:szCs w:val="18"/>
        </w:rPr>
        <w:t xml:space="preserve">  </w:t>
      </w:r>
      <w:r>
        <w:rPr>
          <w:rFonts w:ascii="Tahoma" w:hAnsi="Tahoma" w:cs="Tahoma" w:hint="eastAsia"/>
          <w:color w:val="333333"/>
          <w:sz w:val="18"/>
          <w:szCs w:val="18"/>
        </w:rPr>
        <w:t>光呼吸</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7.</w:t>
      </w:r>
      <w:r w:rsidR="005F505A">
        <w:rPr>
          <w:rFonts w:ascii="Tahoma" w:hAnsi="Tahoma" w:cs="Tahoma"/>
          <w:color w:val="333333"/>
          <w:sz w:val="18"/>
          <w:szCs w:val="18"/>
        </w:rPr>
        <w:t xml:space="preserve">  </w:t>
      </w:r>
      <w:r>
        <w:rPr>
          <w:rFonts w:ascii="Tahoma" w:hAnsi="Tahoma" w:cs="Tahoma" w:hint="eastAsia"/>
          <w:color w:val="333333"/>
          <w:sz w:val="18"/>
          <w:szCs w:val="18"/>
        </w:rPr>
        <w:t>影响光合作用的因素</w:t>
      </w:r>
    </w:p>
    <w:p w:rsidR="00A066A1" w:rsidRDefault="00A066A1" w:rsidP="00A066A1">
      <w:pPr>
        <w:pStyle w:val="a3"/>
        <w:spacing w:line="360" w:lineRule="atLeast"/>
        <w:rPr>
          <w:rFonts w:ascii="Tahoma" w:hAnsi="Tahoma" w:cs="Tahoma"/>
          <w:color w:val="333333"/>
          <w:sz w:val="18"/>
          <w:szCs w:val="18"/>
        </w:rPr>
      </w:pPr>
      <w:r>
        <w:rPr>
          <w:rFonts w:ascii="Tahoma" w:hAnsi="Tahoma" w:cs="Tahoma"/>
          <w:color w:val="333333"/>
          <w:sz w:val="18"/>
          <w:szCs w:val="18"/>
        </w:rPr>
        <w:t>8</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植物对光能的利用</w:t>
      </w:r>
    </w:p>
    <w:p w:rsidR="00A066A1" w:rsidRDefault="00A066A1" w:rsidP="00A066A1">
      <w:pPr>
        <w:pStyle w:val="a3"/>
        <w:spacing w:line="360" w:lineRule="atLeast"/>
        <w:rPr>
          <w:rFonts w:ascii="Tahoma" w:hAnsi="Tahoma" w:cs="Tahoma"/>
          <w:color w:val="333333"/>
          <w:sz w:val="18"/>
          <w:szCs w:val="18"/>
        </w:rPr>
      </w:pPr>
      <w:r>
        <w:rPr>
          <w:rFonts w:ascii="Tahoma" w:hAnsi="Tahoma" w:cs="Tahoma" w:hint="eastAsia"/>
          <w:color w:val="333333"/>
          <w:sz w:val="18"/>
          <w:szCs w:val="18"/>
        </w:rPr>
        <w:t>本章重点：本章所涉及基本概念；全面掌握叶绿体的结构及功能（含最新研究进展）；叶绿体的化学成分及光合色素；影响叶绿素合成的因素；光反应（光能吸收，电子和质子传递，光合磷酸化）；暗反应（光合还原磷酸戊糖途径，</w:t>
      </w:r>
      <w:r>
        <w:rPr>
          <w:rFonts w:ascii="Tahoma" w:hAnsi="Tahoma" w:cs="Tahoma"/>
          <w:color w:val="333333"/>
          <w:sz w:val="18"/>
          <w:szCs w:val="18"/>
        </w:rPr>
        <w:t>RuBP</w:t>
      </w:r>
      <w:r>
        <w:rPr>
          <w:rFonts w:ascii="Tahoma" w:hAnsi="Tahoma" w:cs="Tahoma" w:hint="eastAsia"/>
          <w:color w:val="333333"/>
          <w:sz w:val="18"/>
          <w:szCs w:val="18"/>
        </w:rPr>
        <w:t>羧化</w:t>
      </w:r>
      <w:r>
        <w:rPr>
          <w:rFonts w:ascii="Tahoma" w:hAnsi="Tahoma" w:cs="Tahoma"/>
          <w:color w:val="333333"/>
          <w:sz w:val="18"/>
          <w:szCs w:val="18"/>
        </w:rPr>
        <w:t>-</w:t>
      </w:r>
      <w:r>
        <w:rPr>
          <w:rFonts w:ascii="Tahoma" w:hAnsi="Tahoma" w:cs="Tahoma" w:hint="eastAsia"/>
          <w:color w:val="333333"/>
          <w:sz w:val="18"/>
          <w:szCs w:val="18"/>
        </w:rPr>
        <w:t>加氧酶，光呼吸与乙醛酸氧化，光合作用的二羧酸途径，景天酸代谢途径）；内、外因子对光合作用的影响；光合产物的运输途径和分配方向，韧皮部装载与卸出，筛管运输机制；影响光合产物运输的环境因子；植物的光能利用率及提高植物光能利用率的途径。</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第</w:t>
      </w:r>
      <w:r w:rsidR="00A066A1">
        <w:rPr>
          <w:rFonts w:ascii="Tahoma" w:hAnsi="Tahoma" w:cs="Tahoma" w:hint="eastAsia"/>
          <w:color w:val="333333"/>
          <w:sz w:val="18"/>
          <w:szCs w:val="18"/>
        </w:rPr>
        <w:t>四</w:t>
      </w:r>
      <w:r>
        <w:rPr>
          <w:rFonts w:ascii="Tahoma" w:hAnsi="Tahoma" w:cs="Tahoma" w:hint="eastAsia"/>
          <w:color w:val="333333"/>
          <w:sz w:val="18"/>
          <w:szCs w:val="18"/>
        </w:rPr>
        <w:t>章：植物的呼吸作用</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呼吸作用的概念、生理意义</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植物呼吸代谢途径的多样性</w:t>
      </w:r>
      <w:r>
        <w:rPr>
          <w:rFonts w:ascii="Tahoma" w:hAnsi="Tahoma" w:cs="Tahoma"/>
          <w:color w:val="333333"/>
          <w:sz w:val="18"/>
          <w:szCs w:val="18"/>
        </w:rPr>
        <w:t xml:space="preserve"> </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3</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生物氧化与能量代谢</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4</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呼吸作用的调控</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5</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影响呼吸作用的因素</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lastRenderedPageBreak/>
        <w:t>本章重点：本章所涉及基本概念；全面掌握线粒体的结构与功能（含最新研究进展）；有氧呼吸与无氧呼吸；糖酵解，酸羧酸循环，戊糖磷酸途径，乙醛酸循环等呼吸途径及其意义；呼吸链及氧化磷酸化；呼吸电子传递途径的多样性；植物的能量贮存与利用；巴斯德效应和糖酵解调节；戊糖磷酸途径和糖酵解的调节；能量代谢调节；植物呼吸代谢途径与其他有机物代谢之间的关系；呼吸速率与呼吸商；内部影响因素；外部影响因素。</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第</w:t>
      </w:r>
      <w:r w:rsidR="00657820">
        <w:rPr>
          <w:rFonts w:ascii="Tahoma" w:hAnsi="Tahoma" w:cs="Tahoma" w:hint="eastAsia"/>
          <w:color w:val="333333"/>
          <w:sz w:val="18"/>
          <w:szCs w:val="18"/>
        </w:rPr>
        <w:t>五</w:t>
      </w:r>
      <w:r>
        <w:rPr>
          <w:rFonts w:ascii="Tahoma" w:hAnsi="Tahoma" w:cs="Tahoma" w:hint="eastAsia"/>
          <w:color w:val="333333"/>
          <w:sz w:val="18"/>
          <w:szCs w:val="18"/>
        </w:rPr>
        <w:t>章：</w:t>
      </w:r>
      <w:r w:rsidR="00657820">
        <w:rPr>
          <w:rFonts w:ascii="Tahoma" w:hAnsi="Tahoma" w:cs="Tahoma" w:hint="eastAsia"/>
          <w:color w:val="333333"/>
          <w:sz w:val="18"/>
          <w:szCs w:val="18"/>
        </w:rPr>
        <w:t>植物体内有机物的代谢</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Pr>
          <w:rFonts w:ascii="Tahoma" w:hAnsi="Tahoma" w:cs="Tahoma"/>
          <w:color w:val="333333"/>
          <w:sz w:val="18"/>
          <w:szCs w:val="18"/>
        </w:rPr>
        <w:t xml:space="preserve"> </w:t>
      </w:r>
      <w:r w:rsidR="00657820">
        <w:rPr>
          <w:rFonts w:ascii="Tahoma" w:hAnsi="Tahoma" w:cs="Tahoma" w:hint="eastAsia"/>
          <w:color w:val="333333"/>
          <w:sz w:val="18"/>
          <w:szCs w:val="18"/>
        </w:rPr>
        <w:t>植物的初生及次生代谢</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萜类</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3</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酚类</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4</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含氮次生代谢物</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5</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次生代谢</w:t>
      </w:r>
      <w:r w:rsidR="00657820">
        <w:rPr>
          <w:rFonts w:ascii="Tahoma" w:hAnsi="Tahoma" w:cs="Tahoma" w:hint="eastAsia"/>
          <w:color w:val="333333"/>
          <w:sz w:val="18"/>
          <w:szCs w:val="18"/>
        </w:rPr>
        <w:t>的基因工程（不做重点要求）</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本章重点：本章所涉及基本概念；次生代谢与初生代谢的关系；萜类化合物的合成途径及功能；酚类化合物的合成途径及功能；含氮次生代谢物的合成及功能；植物防御的信号转导机制。</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第</w:t>
      </w:r>
      <w:r w:rsidR="00657820">
        <w:rPr>
          <w:rFonts w:ascii="Tahoma" w:hAnsi="Tahoma" w:cs="Tahoma" w:hint="eastAsia"/>
          <w:color w:val="333333"/>
          <w:sz w:val="18"/>
          <w:szCs w:val="18"/>
        </w:rPr>
        <w:t>八</w:t>
      </w:r>
      <w:r>
        <w:rPr>
          <w:rFonts w:ascii="Tahoma" w:hAnsi="Tahoma" w:cs="Tahoma" w:hint="eastAsia"/>
          <w:color w:val="333333"/>
          <w:sz w:val="18"/>
          <w:szCs w:val="18"/>
        </w:rPr>
        <w:t>章：植物生长物质</w:t>
      </w:r>
    </w:p>
    <w:p w:rsidR="005F50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sidR="00657820">
        <w:rPr>
          <w:rFonts w:ascii="Tahoma" w:hAnsi="Tahoma" w:cs="Tahoma"/>
          <w:color w:val="333333"/>
          <w:sz w:val="18"/>
          <w:szCs w:val="18"/>
        </w:rPr>
        <w:t xml:space="preserve"> </w:t>
      </w:r>
      <w:r w:rsidR="005F505A">
        <w:rPr>
          <w:rFonts w:ascii="Tahoma" w:hAnsi="Tahoma" w:cs="Tahoma"/>
          <w:color w:val="333333"/>
          <w:sz w:val="18"/>
          <w:szCs w:val="18"/>
        </w:rPr>
        <w:t xml:space="preserve"> </w:t>
      </w:r>
      <w:r>
        <w:rPr>
          <w:rFonts w:ascii="Tahoma" w:hAnsi="Tahoma" w:cs="Tahoma" w:hint="eastAsia"/>
          <w:color w:val="333333"/>
          <w:sz w:val="18"/>
          <w:szCs w:val="18"/>
        </w:rPr>
        <w:t>生长</w:t>
      </w:r>
      <w:r w:rsidR="00657820">
        <w:rPr>
          <w:rFonts w:ascii="Tahoma" w:hAnsi="Tahoma" w:cs="Tahoma" w:hint="eastAsia"/>
          <w:color w:val="333333"/>
          <w:sz w:val="18"/>
          <w:szCs w:val="18"/>
        </w:rPr>
        <w:t>素类</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sidR="005F505A">
        <w:rPr>
          <w:rFonts w:ascii="Tahoma" w:hAnsi="Tahoma" w:cs="Tahoma"/>
          <w:color w:val="333333"/>
          <w:sz w:val="18"/>
          <w:szCs w:val="18"/>
        </w:rPr>
        <w:t xml:space="preserve"> </w:t>
      </w:r>
      <w:r w:rsidR="00657820">
        <w:rPr>
          <w:rFonts w:ascii="Tahoma" w:hAnsi="Tahoma" w:cs="Tahoma" w:hint="eastAsia"/>
          <w:color w:val="333333"/>
          <w:sz w:val="18"/>
          <w:szCs w:val="18"/>
        </w:rPr>
        <w:t>赤霉素类</w:t>
      </w:r>
    </w:p>
    <w:p w:rsidR="00657820" w:rsidRDefault="00657820" w:rsidP="002702AC">
      <w:pPr>
        <w:pStyle w:val="a3"/>
        <w:spacing w:line="360" w:lineRule="atLeast"/>
        <w:rPr>
          <w:rFonts w:ascii="Tahoma" w:hAnsi="Tahoma" w:cs="Tahoma"/>
          <w:color w:val="333333"/>
          <w:sz w:val="18"/>
          <w:szCs w:val="18"/>
        </w:rPr>
      </w:pPr>
      <w:r>
        <w:rPr>
          <w:rFonts w:ascii="Tahoma" w:hAnsi="Tahoma" w:cs="Tahoma"/>
          <w:color w:val="333333"/>
          <w:sz w:val="18"/>
          <w:szCs w:val="18"/>
        </w:rPr>
        <w:t xml:space="preserve">3.   </w:t>
      </w:r>
      <w:r w:rsidR="005F505A">
        <w:rPr>
          <w:rFonts w:ascii="Tahoma" w:hAnsi="Tahoma" w:cs="Tahoma"/>
          <w:color w:val="333333"/>
          <w:sz w:val="18"/>
          <w:szCs w:val="18"/>
        </w:rPr>
        <w:t xml:space="preserve"> </w:t>
      </w:r>
      <w:r>
        <w:rPr>
          <w:rFonts w:ascii="Tahoma" w:hAnsi="Tahoma" w:cs="Tahoma" w:hint="eastAsia"/>
          <w:color w:val="333333"/>
          <w:sz w:val="18"/>
          <w:szCs w:val="18"/>
        </w:rPr>
        <w:t>细胞分裂素类</w:t>
      </w:r>
    </w:p>
    <w:p w:rsidR="0098665A" w:rsidRDefault="00657820" w:rsidP="002702AC">
      <w:pPr>
        <w:pStyle w:val="a3"/>
        <w:spacing w:line="360" w:lineRule="atLeast"/>
        <w:rPr>
          <w:rFonts w:ascii="Tahoma" w:hAnsi="Tahoma" w:cs="Tahoma"/>
          <w:color w:val="333333"/>
          <w:sz w:val="18"/>
          <w:szCs w:val="18"/>
        </w:rPr>
      </w:pPr>
      <w:r>
        <w:rPr>
          <w:rFonts w:ascii="Tahoma" w:hAnsi="Tahoma" w:cs="Tahoma"/>
          <w:color w:val="333333"/>
          <w:sz w:val="18"/>
          <w:szCs w:val="18"/>
        </w:rPr>
        <w:t>4</w:t>
      </w:r>
      <w:r w:rsidR="0098665A">
        <w:rPr>
          <w:rFonts w:ascii="Tahoma" w:hAnsi="Tahoma" w:cs="Tahoma" w:hint="eastAsia"/>
          <w:color w:val="333333"/>
          <w:sz w:val="18"/>
          <w:szCs w:val="18"/>
        </w:rPr>
        <w:t>．</w:t>
      </w:r>
      <w:r w:rsidR="0098665A">
        <w:rPr>
          <w:rFonts w:ascii="Tahoma" w:hAnsi="Tahoma" w:cs="Tahoma"/>
          <w:color w:val="333333"/>
          <w:sz w:val="18"/>
          <w:szCs w:val="18"/>
        </w:rPr>
        <w:t xml:space="preserve"> </w:t>
      </w:r>
      <w:r w:rsidR="005F505A">
        <w:rPr>
          <w:rFonts w:ascii="Tahoma" w:hAnsi="Tahoma" w:cs="Tahoma"/>
          <w:color w:val="333333"/>
          <w:sz w:val="18"/>
          <w:szCs w:val="18"/>
        </w:rPr>
        <w:t xml:space="preserve"> </w:t>
      </w:r>
      <w:r>
        <w:rPr>
          <w:rFonts w:ascii="Tahoma" w:hAnsi="Tahoma" w:cs="Tahoma" w:hint="eastAsia"/>
          <w:color w:val="333333"/>
          <w:sz w:val="18"/>
          <w:szCs w:val="18"/>
        </w:rPr>
        <w:t>乙烯</w:t>
      </w:r>
    </w:p>
    <w:p w:rsidR="0098665A" w:rsidRDefault="00657820" w:rsidP="002702AC">
      <w:pPr>
        <w:pStyle w:val="a3"/>
        <w:spacing w:line="360" w:lineRule="atLeast"/>
        <w:rPr>
          <w:rFonts w:ascii="Tahoma" w:hAnsi="Tahoma" w:cs="Tahoma"/>
          <w:color w:val="333333"/>
          <w:sz w:val="18"/>
          <w:szCs w:val="18"/>
        </w:rPr>
      </w:pPr>
      <w:r>
        <w:rPr>
          <w:rFonts w:ascii="Tahoma" w:hAnsi="Tahoma" w:cs="Tahoma"/>
          <w:color w:val="333333"/>
          <w:sz w:val="18"/>
          <w:szCs w:val="18"/>
        </w:rPr>
        <w:t>5</w:t>
      </w:r>
      <w:r w:rsidR="0098665A">
        <w:rPr>
          <w:rFonts w:ascii="Tahoma" w:hAnsi="Tahoma" w:cs="Tahoma" w:hint="eastAsia"/>
          <w:color w:val="333333"/>
          <w:sz w:val="18"/>
          <w:szCs w:val="18"/>
        </w:rPr>
        <w:t>．</w:t>
      </w:r>
      <w:r w:rsidR="0098665A">
        <w:rPr>
          <w:rFonts w:ascii="Tahoma" w:hAnsi="Tahoma" w:cs="Tahoma"/>
          <w:color w:val="333333"/>
          <w:sz w:val="18"/>
          <w:szCs w:val="18"/>
        </w:rPr>
        <w:t xml:space="preserve"> </w:t>
      </w:r>
      <w:r w:rsidR="005F505A">
        <w:rPr>
          <w:rFonts w:ascii="Tahoma" w:hAnsi="Tahoma" w:cs="Tahoma"/>
          <w:color w:val="333333"/>
          <w:sz w:val="18"/>
          <w:szCs w:val="18"/>
        </w:rPr>
        <w:t xml:space="preserve"> </w:t>
      </w:r>
      <w:r>
        <w:rPr>
          <w:rFonts w:ascii="Tahoma" w:hAnsi="Tahoma" w:cs="Tahoma" w:hint="eastAsia"/>
          <w:color w:val="333333"/>
          <w:sz w:val="18"/>
          <w:szCs w:val="18"/>
        </w:rPr>
        <w:t>脱落酸</w:t>
      </w:r>
    </w:p>
    <w:p w:rsidR="0098665A" w:rsidRDefault="00657820" w:rsidP="002702AC">
      <w:pPr>
        <w:pStyle w:val="a3"/>
        <w:spacing w:line="360" w:lineRule="atLeast"/>
        <w:rPr>
          <w:rFonts w:ascii="Tahoma" w:hAnsi="Tahoma" w:cs="Tahoma"/>
          <w:color w:val="333333"/>
          <w:sz w:val="18"/>
          <w:szCs w:val="18"/>
        </w:rPr>
      </w:pPr>
      <w:r>
        <w:rPr>
          <w:rFonts w:ascii="Tahoma" w:hAnsi="Tahoma" w:cs="Tahoma"/>
          <w:color w:val="333333"/>
          <w:sz w:val="18"/>
          <w:szCs w:val="18"/>
        </w:rPr>
        <w:t>6</w:t>
      </w:r>
      <w:r w:rsidR="0098665A">
        <w:rPr>
          <w:rFonts w:ascii="Tahoma" w:hAnsi="Tahoma" w:cs="Tahoma" w:hint="eastAsia"/>
          <w:color w:val="333333"/>
          <w:sz w:val="18"/>
          <w:szCs w:val="18"/>
        </w:rPr>
        <w:t>．</w:t>
      </w:r>
      <w:r w:rsidR="0098665A">
        <w:rPr>
          <w:rFonts w:ascii="Tahoma" w:hAnsi="Tahoma" w:cs="Tahoma"/>
          <w:color w:val="333333"/>
          <w:sz w:val="18"/>
          <w:szCs w:val="18"/>
        </w:rPr>
        <w:t xml:space="preserve"> </w:t>
      </w:r>
      <w:r w:rsidR="005F505A">
        <w:rPr>
          <w:rFonts w:ascii="Tahoma" w:hAnsi="Tahoma" w:cs="Tahoma"/>
          <w:color w:val="333333"/>
          <w:sz w:val="18"/>
          <w:szCs w:val="18"/>
        </w:rPr>
        <w:t xml:space="preserve"> </w:t>
      </w:r>
      <w:r>
        <w:rPr>
          <w:rFonts w:ascii="Tahoma" w:hAnsi="Tahoma" w:cs="Tahoma" w:hint="eastAsia"/>
          <w:color w:val="333333"/>
          <w:sz w:val="18"/>
          <w:szCs w:val="18"/>
        </w:rPr>
        <w:t>其他天然植物生长物质</w:t>
      </w:r>
    </w:p>
    <w:p w:rsidR="0098665A" w:rsidRDefault="00657820" w:rsidP="002702AC">
      <w:pPr>
        <w:pStyle w:val="a3"/>
        <w:spacing w:line="360" w:lineRule="atLeast"/>
        <w:rPr>
          <w:rFonts w:ascii="Tahoma" w:hAnsi="Tahoma" w:cs="Tahoma"/>
          <w:color w:val="333333"/>
          <w:sz w:val="18"/>
          <w:szCs w:val="18"/>
        </w:rPr>
      </w:pPr>
      <w:r>
        <w:rPr>
          <w:rFonts w:ascii="Tahoma" w:hAnsi="Tahoma" w:cs="Tahoma"/>
          <w:color w:val="333333"/>
          <w:sz w:val="18"/>
          <w:szCs w:val="18"/>
        </w:rPr>
        <w:t>7</w:t>
      </w:r>
      <w:r w:rsidR="0098665A">
        <w:rPr>
          <w:rFonts w:ascii="Tahoma" w:hAnsi="Tahoma" w:cs="Tahoma" w:hint="eastAsia"/>
          <w:color w:val="333333"/>
          <w:sz w:val="18"/>
          <w:szCs w:val="18"/>
        </w:rPr>
        <w:t>．</w:t>
      </w:r>
      <w:r>
        <w:rPr>
          <w:rFonts w:ascii="Tahoma" w:hAnsi="Tahoma" w:cs="Tahoma"/>
          <w:color w:val="333333"/>
          <w:sz w:val="18"/>
          <w:szCs w:val="18"/>
        </w:rPr>
        <w:t xml:space="preserve">  </w:t>
      </w:r>
      <w:r w:rsidR="0098665A">
        <w:rPr>
          <w:rFonts w:ascii="Tahoma" w:hAnsi="Tahoma" w:cs="Tahoma" w:hint="eastAsia"/>
          <w:color w:val="333333"/>
          <w:sz w:val="18"/>
          <w:szCs w:val="18"/>
        </w:rPr>
        <w:t>植物生长调节剂的应用</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本章重点：本章所涉及基本概念；五大类植物激素的发现、种类、结构；生长素的生物合成、分解、极性运输；细胞分裂素、赤霉素、脱落酸的代谢途径；乙烯合成及其调控；植物激素代谢的相互关系；生长素的作用特点及生理作用；细胞分裂素、赤霉素、脱落酸、乙烯的生理作用；植物激素的协同和拮抗作用；植物激素的作用模式；植物激素结合蛋白和受体蛋白；植物激素对基因表达的调控；油菜素内脂、多胺、茉莉酸及其衍生物、水杨酸的生理作用。</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lastRenderedPageBreak/>
        <w:t>第</w:t>
      </w:r>
      <w:r w:rsidR="00102DC2">
        <w:rPr>
          <w:rFonts w:ascii="Tahoma" w:hAnsi="Tahoma" w:cs="Tahoma" w:hint="eastAsia"/>
          <w:color w:val="333333"/>
          <w:sz w:val="18"/>
          <w:szCs w:val="18"/>
        </w:rPr>
        <w:t>十</w:t>
      </w:r>
      <w:r>
        <w:rPr>
          <w:rFonts w:ascii="Tahoma" w:hAnsi="Tahoma" w:cs="Tahoma" w:hint="eastAsia"/>
          <w:color w:val="333333"/>
          <w:sz w:val="18"/>
          <w:szCs w:val="18"/>
        </w:rPr>
        <w:t>章：植物生长生理</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Pr>
          <w:rFonts w:ascii="Tahoma" w:hAnsi="Tahoma" w:cs="Tahoma"/>
          <w:color w:val="333333"/>
          <w:sz w:val="18"/>
          <w:szCs w:val="18"/>
        </w:rPr>
        <w:t xml:space="preserve"> </w:t>
      </w:r>
      <w:r w:rsidR="00102DC2">
        <w:rPr>
          <w:rFonts w:ascii="Tahoma" w:hAnsi="Tahoma" w:cs="Tahoma" w:hint="eastAsia"/>
          <w:color w:val="333333"/>
          <w:sz w:val="18"/>
          <w:szCs w:val="18"/>
        </w:rPr>
        <w:t>种子萌发的生理</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sidR="00102DC2">
        <w:rPr>
          <w:rFonts w:ascii="Tahoma" w:hAnsi="Tahoma" w:cs="Tahoma" w:hint="eastAsia"/>
          <w:color w:val="333333"/>
          <w:sz w:val="18"/>
          <w:szCs w:val="18"/>
        </w:rPr>
        <w:t>细胞</w:t>
      </w:r>
      <w:r>
        <w:rPr>
          <w:rFonts w:ascii="Tahoma" w:hAnsi="Tahoma" w:cs="Tahoma" w:hint="eastAsia"/>
          <w:color w:val="333333"/>
          <w:sz w:val="18"/>
          <w:szCs w:val="18"/>
        </w:rPr>
        <w:t>生长的</w:t>
      </w:r>
      <w:r w:rsidR="00102DC2">
        <w:rPr>
          <w:rFonts w:ascii="Tahoma" w:hAnsi="Tahoma" w:cs="Tahoma" w:hint="eastAsia"/>
          <w:color w:val="333333"/>
          <w:sz w:val="18"/>
          <w:szCs w:val="18"/>
        </w:rPr>
        <w:t>生理</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3</w:t>
      </w:r>
      <w:r>
        <w:rPr>
          <w:rFonts w:ascii="Tahoma" w:hAnsi="Tahoma" w:cs="Tahoma" w:hint="eastAsia"/>
          <w:color w:val="333333"/>
          <w:sz w:val="18"/>
          <w:szCs w:val="18"/>
        </w:rPr>
        <w:t>．</w:t>
      </w:r>
      <w:r>
        <w:rPr>
          <w:rFonts w:ascii="Tahoma" w:hAnsi="Tahoma" w:cs="Tahoma"/>
          <w:color w:val="333333"/>
          <w:sz w:val="18"/>
          <w:szCs w:val="18"/>
        </w:rPr>
        <w:t xml:space="preserve"> </w:t>
      </w:r>
      <w:r w:rsidR="00102DC2">
        <w:rPr>
          <w:rFonts w:ascii="Tahoma" w:hAnsi="Tahoma" w:cs="Tahoma" w:hint="eastAsia"/>
          <w:color w:val="333333"/>
          <w:sz w:val="18"/>
          <w:szCs w:val="18"/>
        </w:rPr>
        <w:t>植物营养器官</w:t>
      </w:r>
      <w:r>
        <w:rPr>
          <w:rFonts w:ascii="Tahoma" w:hAnsi="Tahoma" w:cs="Tahoma" w:hint="eastAsia"/>
          <w:color w:val="333333"/>
          <w:sz w:val="18"/>
          <w:szCs w:val="18"/>
        </w:rPr>
        <w:t>生长</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4</w:t>
      </w:r>
      <w:r>
        <w:rPr>
          <w:rFonts w:ascii="Tahoma" w:hAnsi="Tahoma" w:cs="Tahoma" w:hint="eastAsia"/>
          <w:color w:val="333333"/>
          <w:sz w:val="18"/>
          <w:szCs w:val="18"/>
        </w:rPr>
        <w:t>．</w:t>
      </w:r>
      <w:r>
        <w:rPr>
          <w:rFonts w:ascii="Tahoma" w:hAnsi="Tahoma" w:cs="Tahoma"/>
          <w:color w:val="333333"/>
          <w:sz w:val="18"/>
          <w:szCs w:val="18"/>
        </w:rPr>
        <w:t xml:space="preserve"> </w:t>
      </w:r>
      <w:r w:rsidR="00102DC2">
        <w:rPr>
          <w:rFonts w:ascii="Tahoma" w:hAnsi="Tahoma" w:cs="Tahoma" w:hint="eastAsia"/>
          <w:color w:val="333333"/>
          <w:sz w:val="18"/>
          <w:szCs w:val="18"/>
        </w:rPr>
        <w:t>植物生长的相关性</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5</w:t>
      </w:r>
      <w:r>
        <w:rPr>
          <w:rFonts w:ascii="Tahoma" w:hAnsi="Tahoma" w:cs="Tahoma" w:hint="eastAsia"/>
          <w:color w:val="333333"/>
          <w:sz w:val="18"/>
          <w:szCs w:val="18"/>
        </w:rPr>
        <w:t>．</w:t>
      </w:r>
      <w:r w:rsidR="0084693E">
        <w:rPr>
          <w:rFonts w:ascii="Tahoma" w:hAnsi="Tahoma" w:cs="Tahoma"/>
          <w:color w:val="333333"/>
          <w:sz w:val="18"/>
          <w:szCs w:val="18"/>
        </w:rPr>
        <w:t xml:space="preserve"> </w:t>
      </w:r>
      <w:r>
        <w:rPr>
          <w:rFonts w:ascii="Tahoma" w:hAnsi="Tahoma" w:cs="Tahoma" w:hint="eastAsia"/>
          <w:color w:val="333333"/>
          <w:sz w:val="18"/>
          <w:szCs w:val="18"/>
        </w:rPr>
        <w:t>植物的运动</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本章重点：本章所涉及基本概念；植物细胞生长、分化的规律，细胞分化的条件及调控；生长大周期，生长分析的指标及应用，树木生长规律；生长相关性（地上、地下相关性，营养、生殖生长相关性，主干、侧枝相关性，顶芽、侧芽相关性等）；温度、光、水分、重力对植物生长发育的影响；蓝光受体及其作用，紫外光受体及其作用，光敏色素及其作用，光敏色素的作用机理；植物运动的种类。</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第</w:t>
      </w:r>
      <w:r w:rsidR="00945552">
        <w:rPr>
          <w:rFonts w:ascii="Tahoma" w:hAnsi="Tahoma" w:cs="Tahoma" w:hint="eastAsia"/>
          <w:color w:val="333333"/>
          <w:sz w:val="18"/>
          <w:szCs w:val="18"/>
        </w:rPr>
        <w:t>十一</w:t>
      </w:r>
      <w:r>
        <w:rPr>
          <w:rFonts w:ascii="Tahoma" w:hAnsi="Tahoma" w:cs="Tahoma" w:hint="eastAsia"/>
          <w:color w:val="333333"/>
          <w:sz w:val="18"/>
          <w:szCs w:val="18"/>
        </w:rPr>
        <w:t>章：植物的生殖生理</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幼年期</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sidR="00945552">
        <w:rPr>
          <w:rFonts w:ascii="Tahoma" w:hAnsi="Tahoma" w:cs="Tahoma" w:hint="eastAsia"/>
          <w:color w:val="333333"/>
          <w:sz w:val="18"/>
          <w:szCs w:val="18"/>
        </w:rPr>
        <w:t>春花作用</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3</w:t>
      </w:r>
      <w:r>
        <w:rPr>
          <w:rFonts w:ascii="Tahoma" w:hAnsi="Tahoma" w:cs="Tahoma" w:hint="eastAsia"/>
          <w:color w:val="333333"/>
          <w:sz w:val="18"/>
          <w:szCs w:val="18"/>
        </w:rPr>
        <w:t>．</w:t>
      </w:r>
      <w:r>
        <w:rPr>
          <w:rFonts w:ascii="Tahoma" w:hAnsi="Tahoma" w:cs="Tahoma"/>
          <w:color w:val="333333"/>
          <w:sz w:val="18"/>
          <w:szCs w:val="18"/>
        </w:rPr>
        <w:t xml:space="preserve"> </w:t>
      </w:r>
      <w:r w:rsidR="00945552">
        <w:rPr>
          <w:rFonts w:ascii="Tahoma" w:hAnsi="Tahoma" w:cs="Tahoma" w:hint="eastAsia"/>
          <w:color w:val="333333"/>
          <w:sz w:val="18"/>
          <w:szCs w:val="18"/>
        </w:rPr>
        <w:t>光周期现象</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4</w:t>
      </w:r>
      <w:r>
        <w:rPr>
          <w:rFonts w:ascii="Tahoma" w:hAnsi="Tahoma" w:cs="Tahoma" w:hint="eastAsia"/>
          <w:color w:val="333333"/>
          <w:sz w:val="18"/>
          <w:szCs w:val="18"/>
        </w:rPr>
        <w:t>．</w:t>
      </w:r>
      <w:r w:rsidR="00945552">
        <w:rPr>
          <w:rFonts w:ascii="Tahoma" w:hAnsi="Tahoma" w:cs="Tahoma" w:hint="eastAsia"/>
          <w:color w:val="333333"/>
          <w:sz w:val="18"/>
          <w:szCs w:val="18"/>
        </w:rPr>
        <w:t>花器官的形成与开花</w:t>
      </w:r>
    </w:p>
    <w:p w:rsidR="00945552" w:rsidRDefault="00945552" w:rsidP="002702AC">
      <w:pPr>
        <w:pStyle w:val="a3"/>
        <w:spacing w:line="360" w:lineRule="atLeast"/>
        <w:rPr>
          <w:rFonts w:ascii="Tahoma" w:hAnsi="Tahoma" w:cs="Tahoma"/>
          <w:color w:val="333333"/>
          <w:sz w:val="18"/>
          <w:szCs w:val="18"/>
        </w:rPr>
      </w:pPr>
      <w:r>
        <w:rPr>
          <w:rFonts w:ascii="Tahoma" w:hAnsi="Tahoma" w:cs="Tahoma"/>
          <w:color w:val="333333"/>
          <w:sz w:val="18"/>
          <w:szCs w:val="18"/>
        </w:rPr>
        <w:t xml:space="preserve">5.   </w:t>
      </w:r>
      <w:r>
        <w:rPr>
          <w:rFonts w:ascii="Tahoma" w:hAnsi="Tahoma" w:cs="Tahoma" w:hint="eastAsia"/>
          <w:color w:val="333333"/>
          <w:sz w:val="18"/>
          <w:szCs w:val="18"/>
        </w:rPr>
        <w:t>受精生理</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本章重点：本章所涉及基本概念；植物的幼态，光周期现象，光周期反应类型，光周期诱导；光敏色素在光周期诱导中的作用；光周期反应的生理过程；暗期间断；成花过程的低温诱导与春化作用；植物感受光周期和低温诱导的部位；成花启动与花器形成的生理生化变化；影响花器形成的因素；花器官发育的基因调控（</w:t>
      </w:r>
      <w:r>
        <w:rPr>
          <w:rFonts w:ascii="Tahoma" w:hAnsi="Tahoma" w:cs="Tahoma"/>
          <w:color w:val="333333"/>
          <w:sz w:val="18"/>
          <w:szCs w:val="18"/>
        </w:rPr>
        <w:t>ABC</w:t>
      </w:r>
      <w:r>
        <w:rPr>
          <w:rFonts w:ascii="Tahoma" w:hAnsi="Tahoma" w:cs="Tahoma" w:hint="eastAsia"/>
          <w:color w:val="333333"/>
          <w:sz w:val="18"/>
          <w:szCs w:val="18"/>
        </w:rPr>
        <w:t>模型）。</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第十</w:t>
      </w:r>
      <w:r w:rsidR="000C6779">
        <w:rPr>
          <w:rFonts w:ascii="Tahoma" w:hAnsi="Tahoma" w:cs="Tahoma" w:hint="eastAsia"/>
          <w:color w:val="333333"/>
          <w:sz w:val="18"/>
          <w:szCs w:val="18"/>
        </w:rPr>
        <w:t>二</w:t>
      </w:r>
      <w:r>
        <w:rPr>
          <w:rFonts w:ascii="Tahoma" w:hAnsi="Tahoma" w:cs="Tahoma" w:hint="eastAsia"/>
          <w:color w:val="333333"/>
          <w:sz w:val="18"/>
          <w:szCs w:val="18"/>
        </w:rPr>
        <w:t>章：植物的成熟与衰老生理</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种子成熟生理</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果实的成熟生理</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3</w:t>
      </w:r>
      <w:r>
        <w:rPr>
          <w:rFonts w:ascii="Tahoma" w:hAnsi="Tahoma" w:cs="Tahoma" w:hint="eastAsia"/>
          <w:color w:val="333333"/>
          <w:sz w:val="18"/>
          <w:szCs w:val="18"/>
        </w:rPr>
        <w:t>．</w:t>
      </w:r>
      <w:r>
        <w:rPr>
          <w:rFonts w:ascii="Tahoma" w:hAnsi="Tahoma" w:cs="Tahoma"/>
          <w:color w:val="333333"/>
          <w:sz w:val="18"/>
          <w:szCs w:val="18"/>
        </w:rPr>
        <w:t xml:space="preserve"> </w:t>
      </w:r>
      <w:r>
        <w:rPr>
          <w:rFonts w:ascii="Tahoma" w:hAnsi="Tahoma" w:cs="Tahoma" w:hint="eastAsia"/>
          <w:color w:val="333333"/>
          <w:sz w:val="18"/>
          <w:szCs w:val="18"/>
        </w:rPr>
        <w:t>植物的</w:t>
      </w:r>
      <w:r w:rsidR="000C6779">
        <w:rPr>
          <w:rFonts w:ascii="Tahoma" w:hAnsi="Tahoma" w:cs="Tahoma" w:hint="eastAsia"/>
          <w:color w:val="333333"/>
          <w:sz w:val="18"/>
          <w:szCs w:val="18"/>
        </w:rPr>
        <w:t>休眠生理</w:t>
      </w:r>
    </w:p>
    <w:p w:rsidR="000C6779" w:rsidRDefault="000C6779" w:rsidP="002702AC">
      <w:pPr>
        <w:pStyle w:val="a3"/>
        <w:spacing w:line="360" w:lineRule="atLeast"/>
        <w:rPr>
          <w:rFonts w:ascii="Tahoma" w:hAnsi="Tahoma" w:cs="Tahoma"/>
          <w:color w:val="333333"/>
          <w:sz w:val="18"/>
          <w:szCs w:val="18"/>
        </w:rPr>
      </w:pPr>
      <w:r>
        <w:rPr>
          <w:rFonts w:ascii="Tahoma" w:hAnsi="Tahoma" w:cs="Tahoma"/>
          <w:color w:val="333333"/>
          <w:sz w:val="18"/>
          <w:szCs w:val="18"/>
        </w:rPr>
        <w:lastRenderedPageBreak/>
        <w:t xml:space="preserve">4.   </w:t>
      </w:r>
      <w:r>
        <w:rPr>
          <w:rFonts w:ascii="Tahoma" w:hAnsi="Tahoma" w:cs="Tahoma" w:hint="eastAsia"/>
          <w:color w:val="333333"/>
          <w:sz w:val="18"/>
          <w:szCs w:val="18"/>
        </w:rPr>
        <w:t>植物的衰老生理</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本章重点：本章所涉及基本概念；种子发育及基因表达，种子发育中的物质变化，种子成熟过程中的生理变化，影响种子成熟的外界因素；果实成熟时的生理生化变化，果实成熟机理，呼吸跃变期；植物衰老的表现形式与意义，衰老的生理生化变化，衰老机理；环境条件对植物衰老的影响；叶的脱落，果实的脱落。</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第十</w:t>
      </w:r>
      <w:r w:rsidR="00D961C1">
        <w:rPr>
          <w:rFonts w:ascii="Tahoma" w:hAnsi="Tahoma" w:cs="Tahoma" w:hint="eastAsia"/>
          <w:color w:val="333333"/>
          <w:sz w:val="18"/>
          <w:szCs w:val="18"/>
        </w:rPr>
        <w:t>三</w:t>
      </w:r>
      <w:r>
        <w:rPr>
          <w:rFonts w:ascii="Tahoma" w:hAnsi="Tahoma" w:cs="Tahoma" w:hint="eastAsia"/>
          <w:color w:val="333333"/>
          <w:sz w:val="18"/>
          <w:szCs w:val="18"/>
        </w:rPr>
        <w:t>章：植物的逆境生理</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1</w:t>
      </w:r>
      <w:r>
        <w:rPr>
          <w:rFonts w:ascii="Tahoma" w:hAnsi="Tahoma" w:cs="Tahoma" w:hint="eastAsia"/>
          <w:color w:val="333333"/>
          <w:sz w:val="18"/>
          <w:szCs w:val="18"/>
        </w:rPr>
        <w:t>．</w:t>
      </w:r>
      <w:r w:rsidR="00D961C1">
        <w:rPr>
          <w:rFonts w:ascii="Tahoma" w:hAnsi="Tahoma" w:cs="Tahoma"/>
          <w:color w:val="333333"/>
          <w:sz w:val="18"/>
          <w:szCs w:val="18"/>
        </w:rPr>
        <w:t xml:space="preserve">  </w:t>
      </w:r>
      <w:r>
        <w:rPr>
          <w:rFonts w:ascii="Tahoma" w:hAnsi="Tahoma" w:cs="Tahoma" w:hint="eastAsia"/>
          <w:color w:val="333333"/>
          <w:sz w:val="18"/>
          <w:szCs w:val="18"/>
        </w:rPr>
        <w:t>抗逆</w:t>
      </w:r>
      <w:r w:rsidR="00D961C1">
        <w:rPr>
          <w:rFonts w:ascii="Tahoma" w:hAnsi="Tahoma" w:cs="Tahoma" w:hint="eastAsia"/>
          <w:color w:val="333333"/>
          <w:sz w:val="18"/>
          <w:szCs w:val="18"/>
        </w:rPr>
        <w:t>生理通论</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2</w:t>
      </w:r>
      <w:r>
        <w:rPr>
          <w:rFonts w:ascii="Tahoma" w:hAnsi="Tahoma" w:cs="Tahoma" w:hint="eastAsia"/>
          <w:color w:val="333333"/>
          <w:sz w:val="18"/>
          <w:szCs w:val="18"/>
        </w:rPr>
        <w:t>．</w:t>
      </w:r>
      <w:r>
        <w:rPr>
          <w:rFonts w:ascii="Tahoma" w:hAnsi="Tahoma" w:cs="Tahoma"/>
          <w:color w:val="333333"/>
          <w:sz w:val="18"/>
          <w:szCs w:val="18"/>
        </w:rPr>
        <w:t xml:space="preserve"> </w:t>
      </w:r>
      <w:r w:rsidR="00D961C1">
        <w:rPr>
          <w:rFonts w:ascii="Tahoma" w:hAnsi="Tahoma" w:cs="Tahoma"/>
          <w:color w:val="333333"/>
          <w:sz w:val="18"/>
          <w:szCs w:val="18"/>
        </w:rPr>
        <w:t xml:space="preserve"> </w:t>
      </w:r>
      <w:r w:rsidR="00D961C1">
        <w:rPr>
          <w:rFonts w:ascii="Tahoma" w:hAnsi="Tahoma" w:cs="Tahoma" w:hint="eastAsia"/>
          <w:color w:val="333333"/>
          <w:sz w:val="18"/>
          <w:szCs w:val="18"/>
        </w:rPr>
        <w:t>植物的抗冷性</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3</w:t>
      </w:r>
      <w:r>
        <w:rPr>
          <w:rFonts w:ascii="Tahoma" w:hAnsi="Tahoma" w:cs="Tahoma" w:hint="eastAsia"/>
          <w:color w:val="333333"/>
          <w:sz w:val="18"/>
          <w:szCs w:val="18"/>
        </w:rPr>
        <w:t>．</w:t>
      </w:r>
      <w:r>
        <w:rPr>
          <w:rFonts w:ascii="Tahoma" w:hAnsi="Tahoma" w:cs="Tahoma"/>
          <w:color w:val="333333"/>
          <w:sz w:val="18"/>
          <w:szCs w:val="18"/>
        </w:rPr>
        <w:t xml:space="preserve"> </w:t>
      </w:r>
      <w:r w:rsidR="00D961C1">
        <w:rPr>
          <w:rFonts w:ascii="Tahoma" w:hAnsi="Tahoma" w:cs="Tahoma"/>
          <w:color w:val="333333"/>
          <w:sz w:val="18"/>
          <w:szCs w:val="18"/>
        </w:rPr>
        <w:t xml:space="preserve"> </w:t>
      </w:r>
      <w:r w:rsidR="00D961C1">
        <w:rPr>
          <w:rFonts w:ascii="Tahoma" w:hAnsi="Tahoma" w:cs="Tahoma" w:hint="eastAsia"/>
          <w:color w:val="333333"/>
          <w:sz w:val="18"/>
          <w:szCs w:val="18"/>
        </w:rPr>
        <w:t>植物的抗冻性</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4</w:t>
      </w:r>
      <w:r>
        <w:rPr>
          <w:rFonts w:ascii="Tahoma" w:hAnsi="Tahoma" w:cs="Tahoma" w:hint="eastAsia"/>
          <w:color w:val="333333"/>
          <w:sz w:val="18"/>
          <w:szCs w:val="18"/>
        </w:rPr>
        <w:t>．</w:t>
      </w:r>
      <w:r>
        <w:rPr>
          <w:rFonts w:ascii="Tahoma" w:hAnsi="Tahoma" w:cs="Tahoma"/>
          <w:color w:val="333333"/>
          <w:sz w:val="18"/>
          <w:szCs w:val="18"/>
        </w:rPr>
        <w:t xml:space="preserve"> </w:t>
      </w:r>
      <w:r w:rsidR="00D961C1">
        <w:rPr>
          <w:rFonts w:ascii="Tahoma" w:hAnsi="Tahoma" w:cs="Tahoma"/>
          <w:color w:val="333333"/>
          <w:sz w:val="18"/>
          <w:szCs w:val="18"/>
        </w:rPr>
        <w:t xml:space="preserve"> </w:t>
      </w:r>
      <w:r w:rsidR="00D961C1">
        <w:rPr>
          <w:rFonts w:ascii="Tahoma" w:hAnsi="Tahoma" w:cs="Tahoma" w:hint="eastAsia"/>
          <w:color w:val="333333"/>
          <w:sz w:val="18"/>
          <w:szCs w:val="18"/>
        </w:rPr>
        <w:t>植物的抗热性</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5</w:t>
      </w:r>
      <w:r>
        <w:rPr>
          <w:rFonts w:ascii="Tahoma" w:hAnsi="Tahoma" w:cs="Tahoma" w:hint="eastAsia"/>
          <w:color w:val="333333"/>
          <w:sz w:val="18"/>
          <w:szCs w:val="18"/>
        </w:rPr>
        <w:t>．</w:t>
      </w:r>
      <w:r>
        <w:rPr>
          <w:rFonts w:ascii="Tahoma" w:hAnsi="Tahoma" w:cs="Tahoma"/>
          <w:color w:val="333333"/>
          <w:sz w:val="18"/>
          <w:szCs w:val="18"/>
        </w:rPr>
        <w:t xml:space="preserve"> </w:t>
      </w:r>
      <w:r w:rsidR="00D961C1">
        <w:rPr>
          <w:rFonts w:ascii="Tahoma" w:hAnsi="Tahoma" w:cs="Tahoma"/>
          <w:color w:val="333333"/>
          <w:sz w:val="18"/>
          <w:szCs w:val="18"/>
        </w:rPr>
        <w:t xml:space="preserve"> </w:t>
      </w:r>
      <w:r w:rsidR="00D961C1">
        <w:rPr>
          <w:rFonts w:ascii="Tahoma" w:hAnsi="Tahoma" w:cs="Tahoma" w:hint="eastAsia"/>
          <w:color w:val="333333"/>
          <w:sz w:val="18"/>
          <w:szCs w:val="18"/>
        </w:rPr>
        <w:t>植物的抗旱性</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6</w:t>
      </w:r>
      <w:r>
        <w:rPr>
          <w:rFonts w:ascii="Tahoma" w:hAnsi="Tahoma" w:cs="Tahoma" w:hint="eastAsia"/>
          <w:color w:val="333333"/>
          <w:sz w:val="18"/>
          <w:szCs w:val="18"/>
        </w:rPr>
        <w:t>．</w:t>
      </w:r>
      <w:r w:rsidR="00D961C1">
        <w:rPr>
          <w:rFonts w:ascii="Tahoma" w:hAnsi="Tahoma" w:cs="Tahoma"/>
          <w:color w:val="333333"/>
          <w:sz w:val="18"/>
          <w:szCs w:val="18"/>
        </w:rPr>
        <w:t xml:space="preserve">  </w:t>
      </w:r>
      <w:r w:rsidR="00D961C1">
        <w:rPr>
          <w:rFonts w:ascii="Tahoma" w:hAnsi="Tahoma" w:cs="Tahoma" w:hint="eastAsia"/>
          <w:color w:val="333333"/>
          <w:sz w:val="18"/>
          <w:szCs w:val="18"/>
        </w:rPr>
        <w:t>植物的抗涝性</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7</w:t>
      </w:r>
      <w:r>
        <w:rPr>
          <w:rFonts w:ascii="Tahoma" w:hAnsi="Tahoma" w:cs="Tahoma" w:hint="eastAsia"/>
          <w:color w:val="333333"/>
          <w:sz w:val="18"/>
          <w:szCs w:val="18"/>
        </w:rPr>
        <w:t>．</w:t>
      </w:r>
      <w:r w:rsidR="00D961C1">
        <w:rPr>
          <w:rFonts w:ascii="Tahoma" w:hAnsi="Tahoma" w:cs="Tahoma"/>
          <w:color w:val="333333"/>
          <w:sz w:val="18"/>
          <w:szCs w:val="18"/>
        </w:rPr>
        <w:t xml:space="preserve">  </w:t>
      </w:r>
      <w:r w:rsidR="00D961C1">
        <w:rPr>
          <w:rFonts w:ascii="Tahoma" w:hAnsi="Tahoma" w:cs="Tahoma" w:hint="eastAsia"/>
          <w:color w:val="333333"/>
          <w:sz w:val="18"/>
          <w:szCs w:val="18"/>
        </w:rPr>
        <w:t>植物的抗盐性</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t>8</w:t>
      </w:r>
      <w:r>
        <w:rPr>
          <w:rFonts w:ascii="Tahoma" w:hAnsi="Tahoma" w:cs="Tahoma" w:hint="eastAsia"/>
          <w:color w:val="333333"/>
          <w:sz w:val="18"/>
          <w:szCs w:val="18"/>
        </w:rPr>
        <w:t>．</w:t>
      </w:r>
      <w:r>
        <w:rPr>
          <w:rFonts w:ascii="Tahoma" w:hAnsi="Tahoma" w:cs="Tahoma"/>
          <w:color w:val="333333"/>
          <w:sz w:val="18"/>
          <w:szCs w:val="18"/>
        </w:rPr>
        <w:t xml:space="preserve"> </w:t>
      </w:r>
      <w:r w:rsidR="00D961C1">
        <w:rPr>
          <w:rFonts w:ascii="Tahoma" w:hAnsi="Tahoma" w:cs="Tahoma"/>
          <w:color w:val="333333"/>
          <w:sz w:val="18"/>
          <w:szCs w:val="18"/>
        </w:rPr>
        <w:t xml:space="preserve"> </w:t>
      </w:r>
      <w:r w:rsidR="00D961C1">
        <w:rPr>
          <w:rFonts w:ascii="Tahoma" w:hAnsi="Tahoma" w:cs="Tahoma" w:hint="eastAsia"/>
          <w:color w:val="333333"/>
          <w:sz w:val="18"/>
          <w:szCs w:val="18"/>
        </w:rPr>
        <w:t>植物的抗病性</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本章重点：本章所涉及基本概念；植物抵抗逆境的方式，生物膜与抗性，逆境蛋白与抗性，渗透调节与抗性，脱落酸与抗性；逆境种类及其伤害机理和抗性机制等。</w:t>
      </w:r>
    </w:p>
    <w:p w:rsidR="0098665A" w:rsidRDefault="0098665A" w:rsidP="002702AC">
      <w:pPr>
        <w:pStyle w:val="a3"/>
        <w:spacing w:line="360" w:lineRule="atLeast"/>
        <w:rPr>
          <w:rFonts w:ascii="Tahoma" w:hAnsi="Tahoma" w:cs="Tahoma"/>
          <w:color w:val="333333"/>
          <w:sz w:val="18"/>
          <w:szCs w:val="18"/>
        </w:rPr>
      </w:pPr>
      <w:r>
        <w:rPr>
          <w:rFonts w:ascii="Tahoma" w:hAnsi="Tahoma" w:cs="Tahoma"/>
          <w:color w:val="333333"/>
          <w:sz w:val="18"/>
          <w:szCs w:val="18"/>
        </w:rPr>
        <w:br/>
      </w:r>
      <w:r>
        <w:rPr>
          <w:rFonts w:ascii="Tahoma" w:hAnsi="Tahoma" w:cs="Tahoma" w:hint="eastAsia"/>
          <w:color w:val="333333"/>
          <w:sz w:val="18"/>
          <w:szCs w:val="18"/>
        </w:rPr>
        <w:t>三、主要参考书</w:t>
      </w:r>
    </w:p>
    <w:p w:rsidR="0098665A" w:rsidRDefault="0098665A" w:rsidP="002702AC">
      <w:pPr>
        <w:pStyle w:val="a3"/>
        <w:spacing w:line="360" w:lineRule="atLeast"/>
        <w:rPr>
          <w:rFonts w:ascii="Tahoma" w:hAnsi="Tahoma" w:cs="Tahoma"/>
          <w:color w:val="333333"/>
          <w:sz w:val="18"/>
          <w:szCs w:val="18"/>
        </w:rPr>
      </w:pPr>
      <w:r>
        <w:rPr>
          <w:rFonts w:ascii="Tahoma" w:hAnsi="Tahoma" w:cs="Tahoma" w:hint="eastAsia"/>
          <w:color w:val="333333"/>
          <w:sz w:val="18"/>
          <w:szCs w:val="18"/>
        </w:rPr>
        <w:t>植物生理学，潘瑞炽主编（华南师大），高等教育出版社，第六版</w:t>
      </w:r>
    </w:p>
    <w:p w:rsidR="0098665A" w:rsidRPr="002702AC" w:rsidRDefault="0098665A"/>
    <w:sectPr w:rsidR="0098665A" w:rsidRPr="002702AC" w:rsidSect="00737F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10" w:rsidRDefault="00C17410" w:rsidP="005F505A">
      <w:r>
        <w:separator/>
      </w:r>
    </w:p>
  </w:endnote>
  <w:endnote w:type="continuationSeparator" w:id="0">
    <w:p w:rsidR="00C17410" w:rsidRDefault="00C17410" w:rsidP="005F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10" w:rsidRDefault="00C17410" w:rsidP="005F505A">
      <w:r>
        <w:separator/>
      </w:r>
    </w:p>
  </w:footnote>
  <w:footnote w:type="continuationSeparator" w:id="0">
    <w:p w:rsidR="00C17410" w:rsidRDefault="00C17410" w:rsidP="005F5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AC"/>
    <w:rsid w:val="000C6779"/>
    <w:rsid w:val="00102DC2"/>
    <w:rsid w:val="001713FA"/>
    <w:rsid w:val="002702AC"/>
    <w:rsid w:val="002B0A93"/>
    <w:rsid w:val="005F505A"/>
    <w:rsid w:val="00657820"/>
    <w:rsid w:val="00737F89"/>
    <w:rsid w:val="007C61D7"/>
    <w:rsid w:val="0084693E"/>
    <w:rsid w:val="008A6DC1"/>
    <w:rsid w:val="008F532D"/>
    <w:rsid w:val="00945552"/>
    <w:rsid w:val="0098665A"/>
    <w:rsid w:val="00A066A1"/>
    <w:rsid w:val="00C17410"/>
    <w:rsid w:val="00C948E3"/>
    <w:rsid w:val="00D961C1"/>
    <w:rsid w:val="00F34C34"/>
    <w:rsid w:val="00FA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89"/>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702AC"/>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5F5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5F505A"/>
    <w:rPr>
      <w:rFonts w:cs="Times New Roman"/>
      <w:sz w:val="18"/>
      <w:szCs w:val="18"/>
    </w:rPr>
  </w:style>
  <w:style w:type="paragraph" w:styleId="a5">
    <w:name w:val="footer"/>
    <w:basedOn w:val="a"/>
    <w:link w:val="Char0"/>
    <w:uiPriority w:val="99"/>
    <w:semiHidden/>
    <w:unhideWhenUsed/>
    <w:rsid w:val="005F505A"/>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5F505A"/>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89"/>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702AC"/>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5F5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5F505A"/>
    <w:rPr>
      <w:rFonts w:cs="Times New Roman"/>
      <w:sz w:val="18"/>
      <w:szCs w:val="18"/>
    </w:rPr>
  </w:style>
  <w:style w:type="paragraph" w:styleId="a5">
    <w:name w:val="footer"/>
    <w:basedOn w:val="a"/>
    <w:link w:val="Char0"/>
    <w:uiPriority w:val="99"/>
    <w:semiHidden/>
    <w:unhideWhenUsed/>
    <w:rsid w:val="005F505A"/>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5F505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1433">
      <w:marLeft w:val="0"/>
      <w:marRight w:val="0"/>
      <w:marTop w:val="0"/>
      <w:marBottom w:val="0"/>
      <w:divBdr>
        <w:top w:val="none" w:sz="0" w:space="0" w:color="auto"/>
        <w:left w:val="none" w:sz="0" w:space="0" w:color="auto"/>
        <w:bottom w:val="none" w:sz="0" w:space="0" w:color="auto"/>
        <w:right w:val="none" w:sz="0" w:space="0" w:color="auto"/>
      </w:divBdr>
      <w:divsChild>
        <w:div w:id="58401431">
          <w:marLeft w:val="0"/>
          <w:marRight w:val="0"/>
          <w:marTop w:val="150"/>
          <w:marBottom w:val="150"/>
          <w:divBdr>
            <w:top w:val="none" w:sz="0" w:space="0" w:color="auto"/>
            <w:left w:val="none" w:sz="0" w:space="0" w:color="auto"/>
            <w:bottom w:val="none" w:sz="0" w:space="0" w:color="auto"/>
            <w:right w:val="none" w:sz="0" w:space="0" w:color="auto"/>
          </w:divBdr>
          <w:divsChild>
            <w:div w:id="58401432">
              <w:marLeft w:val="0"/>
              <w:marRight w:val="0"/>
              <w:marTop w:val="0"/>
              <w:marBottom w:val="0"/>
              <w:divBdr>
                <w:top w:val="none" w:sz="0" w:space="0" w:color="auto"/>
                <w:left w:val="none" w:sz="0" w:space="0" w:color="auto"/>
                <w:bottom w:val="none" w:sz="0" w:space="0" w:color="auto"/>
                <w:right w:val="none" w:sz="0" w:space="0" w:color="auto"/>
              </w:divBdr>
              <w:divsChild>
                <w:div w:id="58401435">
                  <w:marLeft w:val="0"/>
                  <w:marRight w:val="0"/>
                  <w:marTop w:val="0"/>
                  <w:marBottom w:val="0"/>
                  <w:divBdr>
                    <w:top w:val="none" w:sz="0" w:space="0" w:color="auto"/>
                    <w:left w:val="none" w:sz="0" w:space="0" w:color="auto"/>
                    <w:bottom w:val="none" w:sz="0" w:space="0" w:color="auto"/>
                    <w:right w:val="none" w:sz="0" w:space="0" w:color="auto"/>
                  </w:divBdr>
                  <w:divsChild>
                    <w:div w:id="584014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405</Words>
  <Characters>2311</Characters>
  <Application>Microsoft Office Word</Application>
  <DocSecurity>0</DocSecurity>
  <Lines>19</Lines>
  <Paragraphs>5</Paragraphs>
  <ScaleCrop>false</ScaleCrop>
  <Company>Lenovo (Beijing) Limited</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一、考试大纲的性质</dc:title>
  <dc:creator>Lenovo User</dc:creator>
  <cp:lastModifiedBy>kjg</cp:lastModifiedBy>
  <cp:revision>2</cp:revision>
  <cp:lastPrinted>2012-11-28T02:34:00Z</cp:lastPrinted>
  <dcterms:created xsi:type="dcterms:W3CDTF">2020-11-13T02:10:00Z</dcterms:created>
  <dcterms:modified xsi:type="dcterms:W3CDTF">2020-11-13T02:10:00Z</dcterms:modified>
</cp:coreProperties>
</file>