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sz w:val="32"/>
          <w:szCs w:val="24"/>
        </w:rPr>
      </w:pPr>
      <w:r>
        <w:rPr>
          <w:rFonts w:hint="eastAsia" w:ascii="宋体" w:hAnsi="宋体" w:eastAsia="宋体" w:cs="宋体"/>
          <w:b/>
          <w:sz w:val="32"/>
          <w:szCs w:val="24"/>
        </w:rPr>
        <w:t>《产品与陈设设计综合》（3小时快题）考试大纲</w:t>
      </w:r>
    </w:p>
    <w:p>
      <w:pPr>
        <w:jc w:val="center"/>
        <w:rPr>
          <w:rFonts w:hint="eastAsia" w:ascii="宋体" w:hAnsi="宋体" w:eastAsia="宋体" w:cs="宋体"/>
          <w:b/>
          <w:sz w:val="32"/>
          <w:szCs w:val="24"/>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460" w:lineRule="exact"/>
        <w:textAlignment w:val="auto"/>
        <w:rPr>
          <w:rFonts w:hint="eastAsia" w:ascii="Calibri" w:hAnsi="Calibri" w:eastAsia="宋体" w:cs="Times New Roman"/>
          <w:b/>
          <w:sz w:val="24"/>
          <w:szCs w:val="24"/>
          <w:lang w:eastAsia="zh-CN"/>
        </w:rPr>
      </w:pPr>
      <w:r>
        <w:rPr>
          <w:rFonts w:hint="eastAsia" w:ascii="Calibri" w:hAnsi="Calibri" w:eastAsia="宋体" w:cs="Times New Roman"/>
          <w:b/>
          <w:sz w:val="24"/>
          <w:szCs w:val="24"/>
          <w:lang w:eastAsia="zh-CN"/>
        </w:rPr>
        <w:t>一、</w:t>
      </w:r>
      <w:r>
        <w:rPr>
          <w:rFonts w:hint="eastAsia" w:ascii="Calibri" w:hAnsi="Calibri" w:eastAsia="宋体" w:cs="Times New Roman"/>
          <w:b/>
          <w:sz w:val="24"/>
          <w:szCs w:val="24"/>
          <w:lang w:eastAsia="zh-CN"/>
        </w:rPr>
        <w:t>总体要求</w:t>
      </w:r>
    </w:p>
    <w:p>
      <w:pPr>
        <w:keepNext w:val="0"/>
        <w:keepLines w:val="0"/>
        <w:pageBreakBefore w:val="0"/>
        <w:widowControl w:val="0"/>
        <w:numPr>
          <w:numId w:val="0"/>
        </w:numPr>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szCs w:val="21"/>
        </w:rPr>
      </w:pPr>
      <w:r>
        <w:rPr>
          <w:rFonts w:hint="eastAsia" w:asciiTheme="minorEastAsia" w:hAnsiTheme="minorEastAsia" w:eastAsiaTheme="minorEastAsia"/>
          <w:szCs w:val="21"/>
          <w:lang w:val="en-US" w:eastAsia="zh-CN"/>
        </w:rPr>
        <w:t>1.</w:t>
      </w:r>
      <w:r>
        <w:rPr>
          <w:rFonts w:hint="eastAsia" w:asciiTheme="minorEastAsia" w:hAnsiTheme="minorEastAsia" w:eastAsiaTheme="minorEastAsia"/>
          <w:szCs w:val="21"/>
        </w:rPr>
        <w:t>考生应具备一定的艺术审美及设计表达能力，能运用产品设计或陈设艺术品设计的基本</w:t>
      </w:r>
    </w:p>
    <w:p>
      <w:pPr>
        <w:keepNext w:val="0"/>
        <w:keepLines w:val="0"/>
        <w:pageBreakBefore w:val="0"/>
        <w:widowControl w:val="0"/>
        <w:numPr>
          <w:numId w:val="0"/>
        </w:numPr>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rPr>
        <w:t>原理与设计方法，独立完成一项产品或陈设概念性设计方案。</w:t>
      </w:r>
    </w:p>
    <w:p>
      <w:pPr>
        <w:keepNext w:val="0"/>
        <w:keepLines w:val="0"/>
        <w:pageBreakBefore w:val="0"/>
        <w:widowControl w:val="0"/>
        <w:numPr>
          <w:numId w:val="0"/>
        </w:numPr>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szCs w:val="21"/>
        </w:rPr>
      </w:pPr>
      <w:r>
        <w:rPr>
          <w:rFonts w:hint="eastAsia" w:asciiTheme="minorEastAsia" w:hAnsiTheme="minorEastAsia" w:eastAsiaTheme="minorEastAsia"/>
          <w:szCs w:val="21"/>
          <w:lang w:val="en-US" w:eastAsia="zh-CN"/>
        </w:rPr>
        <w:t>2.</w:t>
      </w:r>
      <w:r>
        <w:rPr>
          <w:rFonts w:hint="eastAsia" w:asciiTheme="minorEastAsia" w:hAnsiTheme="minorEastAsia" w:eastAsiaTheme="minorEastAsia"/>
          <w:szCs w:val="21"/>
        </w:rPr>
        <w:t>设计作品应正确表述产品的概念来源，设计定位，创意并依据设计任务的要求达到合理</w:t>
      </w:r>
    </w:p>
    <w:p>
      <w:pPr>
        <w:keepNext w:val="0"/>
        <w:keepLines w:val="0"/>
        <w:pageBreakBefore w:val="0"/>
        <w:widowControl w:val="0"/>
        <w:numPr>
          <w:numId w:val="0"/>
        </w:numPr>
        <w:kinsoku/>
        <w:wordWrap/>
        <w:overflowPunct/>
        <w:topLinePunct w:val="0"/>
        <w:autoSpaceDE/>
        <w:autoSpaceDN/>
        <w:bidi w:val="0"/>
        <w:adjustRightInd/>
        <w:snapToGrid/>
        <w:spacing w:line="460" w:lineRule="exact"/>
        <w:textAlignment w:val="auto"/>
        <w:rPr>
          <w:rFonts w:asciiTheme="minorEastAsia" w:hAnsiTheme="minorEastAsia" w:eastAsiaTheme="minorEastAsia"/>
          <w:szCs w:val="21"/>
        </w:rPr>
      </w:pPr>
      <w:r>
        <w:rPr>
          <w:rFonts w:hint="eastAsia" w:asciiTheme="minorEastAsia" w:hAnsiTheme="minorEastAsia" w:eastAsiaTheme="minorEastAsia"/>
          <w:szCs w:val="21"/>
        </w:rPr>
        <w:t>的功能和外观及其艺术性的结合。</w:t>
      </w:r>
      <w:r>
        <w:rPr>
          <w:rFonts w:asciiTheme="minorEastAsia" w:hAnsiTheme="minorEastAsia" w:eastAsiaTheme="minorEastAsia"/>
          <w:szCs w:val="21"/>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szCs w:val="21"/>
        </w:rPr>
      </w:pPr>
      <w:r>
        <w:rPr>
          <w:rFonts w:hint="eastAsia" w:asciiTheme="minorEastAsia" w:hAnsiTheme="minorEastAsia" w:eastAsiaTheme="minorEastAsia"/>
          <w:szCs w:val="21"/>
          <w:lang w:val="en-US" w:eastAsia="zh-CN"/>
        </w:rPr>
        <w:t>3.</w:t>
      </w:r>
      <w:r>
        <w:rPr>
          <w:rFonts w:hint="eastAsia" w:asciiTheme="minorEastAsia" w:hAnsiTheme="minorEastAsia" w:eastAsiaTheme="minorEastAsia"/>
          <w:szCs w:val="21"/>
        </w:rPr>
        <w:t>设计方案应具有较好的环境空间设计意识，并能符合该产品或陈设与所处环境与使用人</w:t>
      </w:r>
    </w:p>
    <w:p>
      <w:pPr>
        <w:keepNext w:val="0"/>
        <w:keepLines w:val="0"/>
        <w:pageBreakBefore w:val="0"/>
        <w:widowControl w:val="0"/>
        <w:numPr>
          <w:numId w:val="0"/>
        </w:numPr>
        <w:kinsoku/>
        <w:wordWrap/>
        <w:overflowPunct/>
        <w:topLinePunct w:val="0"/>
        <w:autoSpaceDE/>
        <w:autoSpaceDN/>
        <w:bidi w:val="0"/>
        <w:adjustRightInd/>
        <w:snapToGrid/>
        <w:spacing w:line="460" w:lineRule="exact"/>
        <w:textAlignment w:val="auto"/>
        <w:rPr>
          <w:rFonts w:asciiTheme="minorEastAsia" w:hAnsiTheme="minorEastAsia" w:eastAsiaTheme="minorEastAsia"/>
          <w:szCs w:val="21"/>
        </w:rPr>
      </w:pPr>
      <w:r>
        <w:rPr>
          <w:rFonts w:hint="eastAsia" w:asciiTheme="minorEastAsia" w:hAnsiTheme="minorEastAsia" w:eastAsiaTheme="minorEastAsia"/>
          <w:szCs w:val="21"/>
        </w:rPr>
        <w:t>物之间的关系特点，达到形式与功能的统一。</w:t>
      </w:r>
      <w:r>
        <w:rPr>
          <w:rFonts w:asciiTheme="minorEastAsia" w:hAnsiTheme="minorEastAsia" w:eastAsiaTheme="minorEastAsia"/>
          <w:szCs w:val="21"/>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szCs w:val="21"/>
        </w:rPr>
      </w:pPr>
      <w:r>
        <w:rPr>
          <w:rFonts w:hint="eastAsia" w:asciiTheme="minorEastAsia" w:hAnsiTheme="minorEastAsia" w:eastAsiaTheme="minorEastAsia"/>
          <w:szCs w:val="21"/>
          <w:lang w:val="en-US" w:eastAsia="zh-CN"/>
        </w:rPr>
        <w:t>4.</w:t>
      </w:r>
      <w:r>
        <w:rPr>
          <w:rFonts w:hint="eastAsia" w:asciiTheme="minorEastAsia" w:hAnsiTheme="minorEastAsia" w:eastAsiaTheme="minorEastAsia"/>
          <w:szCs w:val="21"/>
        </w:rPr>
        <w:t>设计方案应具有对现有的功能与技术艺术方面的了解，以产品或陈设艺术造型为基础，</w:t>
      </w:r>
    </w:p>
    <w:p>
      <w:pPr>
        <w:keepNext w:val="0"/>
        <w:keepLines w:val="0"/>
        <w:pageBreakBefore w:val="0"/>
        <w:widowControl w:val="0"/>
        <w:numPr>
          <w:numId w:val="0"/>
        </w:numPr>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szCs w:val="21"/>
        </w:rPr>
      </w:pPr>
      <w:r>
        <w:rPr>
          <w:rFonts w:hint="eastAsia" w:asciiTheme="minorEastAsia" w:hAnsiTheme="minorEastAsia" w:eastAsiaTheme="minorEastAsia"/>
          <w:szCs w:val="21"/>
        </w:rPr>
        <w:t>更应具有较高的可用性。</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5.设计造型较好，图面表达准确，具有较熟练的表现技巧，符合设计绘制规范要求。</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6.效果图表现形式不限。</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szCs w:val="21"/>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460" w:lineRule="exact"/>
        <w:textAlignment w:val="auto"/>
        <w:rPr>
          <w:rFonts w:asciiTheme="minorEastAsia" w:hAnsiTheme="minorEastAsia" w:eastAsiaTheme="minorEastAsia"/>
          <w:b/>
          <w:sz w:val="24"/>
          <w:szCs w:val="24"/>
        </w:rPr>
      </w:pPr>
      <w:r>
        <w:rPr>
          <w:rFonts w:hint="eastAsia" w:ascii="Calibri" w:hAnsi="Calibri" w:eastAsia="宋体" w:cs="Times New Roman"/>
          <w:b/>
          <w:sz w:val="24"/>
          <w:szCs w:val="24"/>
          <w:lang w:eastAsia="zh-CN"/>
        </w:rPr>
        <w:t>二、考试内容及比例</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1.考试范围为工业产品造型设计或陈设产品设计及其周围环境空间艺术设计。</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2.考试内容考虑到报考考生的不同专业方向背景，在深化设计阶段可选择不同的效果图的表达方法深化设计。</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asciiTheme="minorEastAsia" w:hAnsiTheme="minorEastAsia" w:eastAsiaTheme="minorEastAsia"/>
          <w:szCs w:val="21"/>
        </w:rPr>
      </w:pPr>
      <w:r>
        <w:rPr>
          <w:rFonts w:asciiTheme="minorEastAsia" w:hAnsiTheme="minorEastAsia" w:eastAsiaTheme="minorEastAsia"/>
          <w:szCs w:val="21"/>
        </w:rPr>
        <w:t xml:space="preserve"> </w:t>
      </w:r>
    </w:p>
    <w:p>
      <w:pPr>
        <w:keepNext w:val="0"/>
        <w:keepLines w:val="0"/>
        <w:pageBreakBefore w:val="0"/>
        <w:widowControl w:val="0"/>
        <w:kinsoku/>
        <w:wordWrap/>
        <w:overflowPunct/>
        <w:topLinePunct w:val="0"/>
        <w:autoSpaceDE/>
        <w:autoSpaceDN/>
        <w:bidi w:val="0"/>
        <w:adjustRightInd/>
        <w:snapToGrid/>
        <w:spacing w:before="157" w:beforeLines="50" w:after="157" w:afterLines="50" w:line="460" w:lineRule="exact"/>
        <w:textAlignment w:val="auto"/>
        <w:rPr>
          <w:rFonts w:hint="eastAsia" w:ascii="Calibri" w:hAnsi="Calibri" w:eastAsia="宋体" w:cs="Times New Roman"/>
          <w:b/>
          <w:sz w:val="24"/>
          <w:szCs w:val="24"/>
          <w:lang w:eastAsia="zh-CN"/>
        </w:rPr>
      </w:pPr>
      <w:r>
        <w:rPr>
          <w:rFonts w:hint="eastAsia" w:ascii="Calibri" w:hAnsi="Calibri" w:eastAsia="宋体" w:cs="Times New Roman"/>
          <w:b/>
          <w:sz w:val="24"/>
          <w:szCs w:val="24"/>
          <w:lang w:eastAsia="zh-CN"/>
        </w:rPr>
        <w:t>三、试卷题型及比例</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1.试卷题目两选一。题型以一般工业产品造型或陈设产品设计要求为主，便于充分发挥考生的产品设计技能。如属特殊功能要求试卷将附相关参考资料。</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试题结构包含：</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2.试题类型I:产品设计草图（2种不同创意的设计方案40分）、产品深入设计（以彩色透视效果图表达50分）、设计说明（25分）最终方案的细节设计（25分）及带尺寸的三视图（10分）。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szCs w:val="21"/>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asciiTheme="minorEastAsia" w:hAnsiTheme="minorEastAsia" w:eastAsiaTheme="minorEastAsia"/>
          <w:sz w:val="22"/>
          <w:szCs w:val="22"/>
        </w:rPr>
      </w:pPr>
      <w:r>
        <w:rPr>
          <w:rFonts w:hint="eastAsia" w:asciiTheme="minorEastAsia" w:hAnsiTheme="minorEastAsia" w:eastAsiaTheme="minorEastAsia"/>
          <w:sz w:val="22"/>
          <w:szCs w:val="22"/>
          <w:lang w:val="en-US" w:eastAsia="zh-CN"/>
        </w:rPr>
        <w:t>3.</w:t>
      </w:r>
      <w:r>
        <w:rPr>
          <w:rFonts w:hint="eastAsia" w:asciiTheme="minorEastAsia" w:hAnsiTheme="minorEastAsia" w:eastAsiaTheme="minorEastAsia"/>
          <w:sz w:val="22"/>
          <w:szCs w:val="22"/>
        </w:rPr>
        <w:t>试题类型II: 室内陈设及环境壁画设计，分值分配：设计构图，画面总体效果（50分）、画面手绘表现（80分）、设计说明（20分）</w:t>
      </w:r>
    </w:p>
    <w:p>
      <w:pPr>
        <w:pStyle w:val="9"/>
        <w:keepNext w:val="0"/>
        <w:keepLines w:val="0"/>
        <w:pageBreakBefore w:val="0"/>
        <w:widowControl w:val="0"/>
        <w:kinsoku/>
        <w:wordWrap/>
        <w:overflowPunct/>
        <w:topLinePunct w:val="0"/>
        <w:autoSpaceDE/>
        <w:autoSpaceDN/>
        <w:bidi w:val="0"/>
        <w:adjustRightInd/>
        <w:snapToGrid/>
        <w:spacing w:line="460" w:lineRule="exact"/>
        <w:ind w:left="360" w:firstLine="0" w:firstLineChars="0"/>
        <w:textAlignment w:val="auto"/>
        <w:rPr>
          <w:rFonts w:asciiTheme="minorEastAsia" w:hAnsiTheme="minorEastAsia" w:eastAsiaTheme="minorEastAsia"/>
          <w:szCs w:val="21"/>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460" w:lineRule="exact"/>
        <w:textAlignment w:val="auto"/>
        <w:rPr>
          <w:rFonts w:asciiTheme="minorEastAsia" w:hAnsiTheme="minorEastAsia" w:eastAsiaTheme="minorEastAsia"/>
          <w:szCs w:val="21"/>
        </w:rPr>
      </w:pPr>
      <w:r>
        <w:rPr>
          <w:rFonts w:hint="eastAsia" w:ascii="Calibri" w:hAnsi="Calibri" w:eastAsia="宋体" w:cs="Times New Roman"/>
          <w:b/>
          <w:sz w:val="24"/>
          <w:szCs w:val="24"/>
          <w:lang w:eastAsia="zh-CN"/>
        </w:rPr>
        <w:t>四、考试形式及时间</w:t>
      </w:r>
    </w:p>
    <w:p>
      <w:pPr>
        <w:spacing w:line="360" w:lineRule="auto"/>
        <w:rPr>
          <w:rFonts w:hint="eastAsia" w:ascii="宋体" w:hAnsi="宋体" w:eastAsia="宋体" w:cs="宋体"/>
          <w:sz w:val="22"/>
          <w:szCs w:val="22"/>
        </w:rPr>
      </w:pPr>
      <w:r>
        <w:rPr>
          <w:rFonts w:hint="eastAsia" w:ascii="宋体" w:hAnsi="宋体" w:eastAsia="宋体" w:cs="宋体"/>
          <w:sz w:val="22"/>
          <w:szCs w:val="22"/>
        </w:rPr>
        <w:t>1</w:t>
      </w:r>
      <w:r>
        <w:rPr>
          <w:rFonts w:hint="eastAsia" w:ascii="宋体" w:hAnsi="宋体" w:eastAsia="宋体" w:cs="宋体"/>
          <w:sz w:val="22"/>
          <w:szCs w:val="22"/>
          <w:lang w:val="en-US" w:eastAsia="zh-CN"/>
        </w:rPr>
        <w:t>.</w:t>
      </w:r>
      <w:r>
        <w:rPr>
          <w:rFonts w:hint="eastAsia" w:ascii="宋体" w:hAnsi="宋体" w:eastAsia="宋体" w:cs="宋体"/>
          <w:sz w:val="22"/>
          <w:szCs w:val="22"/>
        </w:rPr>
        <w:t>考试形式</w:t>
      </w:r>
      <w:r>
        <w:rPr>
          <w:rFonts w:hint="eastAsia" w:ascii="宋体" w:hAnsi="宋体" w:eastAsia="宋体" w:cs="宋体"/>
          <w:sz w:val="22"/>
          <w:szCs w:val="22"/>
          <w:lang w:eastAsia="zh-CN"/>
        </w:rPr>
        <w:t>：</w:t>
      </w:r>
      <w:r>
        <w:rPr>
          <w:rFonts w:hint="eastAsia" w:ascii="宋体" w:hAnsi="宋体" w:eastAsia="宋体" w:cs="宋体"/>
          <w:sz w:val="22"/>
          <w:szCs w:val="22"/>
        </w:rPr>
        <w:t>笔试。</w:t>
      </w:r>
      <w:bookmarkStart w:id="0" w:name="_GoBack"/>
      <w:bookmarkEnd w:id="0"/>
    </w:p>
    <w:p>
      <w:pPr>
        <w:spacing w:line="360" w:lineRule="auto"/>
        <w:rPr>
          <w:rFonts w:hint="eastAsia" w:ascii="宋体" w:hAnsi="宋体" w:eastAsia="宋体" w:cs="宋体"/>
          <w:sz w:val="22"/>
          <w:szCs w:val="22"/>
          <w:lang w:val="en-US" w:eastAsia="zh-CN"/>
        </w:rPr>
      </w:pPr>
      <w:r>
        <w:rPr>
          <w:rFonts w:hint="eastAsia" w:ascii="宋体" w:hAnsi="宋体" w:eastAsia="宋体" w:cs="宋体"/>
          <w:sz w:val="22"/>
          <w:szCs w:val="22"/>
        </w:rPr>
        <w:t>2</w:t>
      </w:r>
      <w:r>
        <w:rPr>
          <w:rFonts w:hint="eastAsia" w:ascii="宋体" w:hAnsi="宋体" w:eastAsia="宋体" w:cs="宋体"/>
          <w:sz w:val="22"/>
          <w:szCs w:val="22"/>
          <w:lang w:val="en-US" w:eastAsia="zh-CN"/>
        </w:rPr>
        <w:t>.</w:t>
      </w:r>
      <w:r>
        <w:rPr>
          <w:rFonts w:hint="eastAsia" w:ascii="宋体" w:hAnsi="宋体" w:eastAsia="宋体" w:cs="宋体"/>
          <w:sz w:val="22"/>
          <w:szCs w:val="22"/>
        </w:rPr>
        <w:t>考试时间：连续3小时。</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asciiTheme="minorEastAsia" w:hAnsiTheme="minorEastAsia" w:eastAsiaTheme="minorEastAsia"/>
          <w:szCs w:val="21"/>
        </w:rPr>
      </w:pPr>
      <w:r>
        <w:rPr>
          <w:rFonts w:asciiTheme="minorEastAsia" w:hAnsiTheme="minorEastAsia" w:eastAsiaTheme="minorEastAsia"/>
          <w:szCs w:val="21"/>
        </w:rPr>
        <w:t xml:space="preserve"> </w:t>
      </w:r>
    </w:p>
    <w:p>
      <w:pPr>
        <w:keepNext w:val="0"/>
        <w:keepLines w:val="0"/>
        <w:pageBreakBefore w:val="0"/>
        <w:widowControl w:val="0"/>
        <w:kinsoku/>
        <w:wordWrap/>
        <w:overflowPunct/>
        <w:topLinePunct w:val="0"/>
        <w:autoSpaceDE/>
        <w:autoSpaceDN/>
        <w:bidi w:val="0"/>
        <w:adjustRightInd/>
        <w:snapToGrid/>
        <w:spacing w:before="157" w:beforeLines="50" w:after="157" w:afterLines="50" w:line="460" w:lineRule="exact"/>
        <w:textAlignment w:val="auto"/>
        <w:rPr>
          <w:rFonts w:asciiTheme="minorEastAsia" w:hAnsiTheme="minorEastAsia" w:eastAsiaTheme="minorEastAsia"/>
          <w:szCs w:val="21"/>
        </w:rPr>
      </w:pPr>
      <w:r>
        <w:rPr>
          <w:rFonts w:hint="eastAsia" w:ascii="Calibri" w:hAnsi="Calibri" w:eastAsia="宋体" w:cs="Times New Roman"/>
          <w:b/>
          <w:sz w:val="24"/>
          <w:szCs w:val="24"/>
          <w:lang w:eastAsia="zh-CN"/>
        </w:rPr>
        <w:t>五、主要参考书目</w:t>
      </w:r>
    </w:p>
    <w:p>
      <w:pPr>
        <w:spacing w:line="360" w:lineRule="auto"/>
        <w:rPr>
          <w:rFonts w:hint="eastAsia" w:ascii="宋体" w:hAnsi="宋体" w:eastAsia="宋体" w:cs="宋体"/>
          <w:sz w:val="22"/>
          <w:szCs w:val="22"/>
        </w:rPr>
      </w:pPr>
      <w:r>
        <w:rPr>
          <w:rFonts w:hint="eastAsia" w:ascii="宋体" w:hAnsi="宋体" w:eastAsia="宋体" w:cs="宋体"/>
          <w:sz w:val="22"/>
          <w:szCs w:val="22"/>
        </w:rPr>
        <w:t>《设计创意发想法》（第2版十二五规划教材）同济大学艺术设计丛书，朱钟炎著，同济大学出版社</w:t>
      </w:r>
    </w:p>
    <w:p>
      <w:pPr>
        <w:keepNext w:val="0"/>
        <w:keepLines w:val="0"/>
        <w:pageBreakBefore w:val="0"/>
        <w:widowControl w:val="0"/>
        <w:kinsoku/>
        <w:wordWrap/>
        <w:overflowPunct/>
        <w:topLinePunct w:val="0"/>
        <w:autoSpaceDE/>
        <w:autoSpaceDN/>
        <w:bidi w:val="0"/>
        <w:adjustRightInd/>
        <w:snapToGrid/>
        <w:spacing w:before="157" w:beforeLines="50" w:line="460" w:lineRule="exact"/>
        <w:textAlignment w:val="auto"/>
        <w:rPr>
          <w:rFonts w:hint="eastAsia" w:eastAsia="宋体"/>
          <w:b w:val="0"/>
          <w:bCs w:val="0"/>
          <w:u w:val="single"/>
          <w:lang w:val="en-US" w:eastAsia="zh-CN"/>
        </w:rPr>
      </w:pPr>
      <w:r>
        <w:rPr>
          <w:rFonts w:hint="eastAsia"/>
          <w:b w:val="0"/>
          <w:bCs w:val="0"/>
          <w:u w:val="single"/>
          <w:lang w:val="en-US" w:eastAsia="zh-CN"/>
        </w:rPr>
        <w:t>注：所列参考书目仅做基本参考。</w:t>
      </w:r>
    </w:p>
    <w:p>
      <w:pPr>
        <w:keepNext w:val="0"/>
        <w:keepLines w:val="0"/>
        <w:pageBreakBefore w:val="0"/>
        <w:widowControl w:val="0"/>
        <w:kinsoku/>
        <w:wordWrap/>
        <w:overflowPunct/>
        <w:topLinePunct w:val="0"/>
        <w:autoSpaceDE/>
        <w:autoSpaceDN/>
        <w:bidi w:val="0"/>
        <w:adjustRightInd/>
        <w:snapToGrid/>
        <w:spacing w:line="460" w:lineRule="exact"/>
        <w:ind w:left="315" w:hanging="315" w:hangingChars="150"/>
        <w:jc w:val="left"/>
        <w:textAlignment w:val="auto"/>
        <w:rPr>
          <w:rStyle w:val="7"/>
          <w:rFonts w:hint="eastAsia" w:cs="Arial" w:asciiTheme="minorEastAsia" w:hAnsiTheme="minorEastAsia" w:eastAsiaTheme="minorEastAsia"/>
          <w:color w:val="111111"/>
          <w:szCs w:val="21"/>
          <w:shd w:val="clear" w:color="auto" w:fill="FFFFFF"/>
        </w:rPr>
      </w:pP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asciiTheme="minorEastAsia" w:hAnsiTheme="minorEastAsia" w:eastAsiaTheme="minorEastAsia"/>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7EE"/>
    <w:rsid w:val="002201FB"/>
    <w:rsid w:val="00447EE9"/>
    <w:rsid w:val="006567EE"/>
    <w:rsid w:val="006F4E9F"/>
    <w:rsid w:val="00760FE8"/>
    <w:rsid w:val="00770DA4"/>
    <w:rsid w:val="007C015A"/>
    <w:rsid w:val="00853FAF"/>
    <w:rsid w:val="00951F6B"/>
    <w:rsid w:val="009F335D"/>
    <w:rsid w:val="00A05DAB"/>
    <w:rsid w:val="00AA6DE7"/>
    <w:rsid w:val="00BB64DE"/>
    <w:rsid w:val="00BD6652"/>
    <w:rsid w:val="00D56408"/>
    <w:rsid w:val="00E6395F"/>
    <w:rsid w:val="00EF3452"/>
    <w:rsid w:val="00F5264A"/>
    <w:rsid w:val="28253CCE"/>
    <w:rsid w:val="28F51F8E"/>
    <w:rsid w:val="2B550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apple-converted-space"/>
    <w:qFormat/>
    <w:uiPriority w:val="0"/>
  </w:style>
  <w:style w:type="character" w:customStyle="1" w:styleId="7">
    <w:name w:val="a-color-secondary"/>
    <w:qFormat/>
    <w:uiPriority w:val="0"/>
  </w:style>
  <w:style w:type="character" w:customStyle="1" w:styleId="8">
    <w:name w:val="author"/>
    <w:qFormat/>
    <w:uiPriority w:val="0"/>
  </w:style>
  <w:style w:type="paragraph" w:styleId="9">
    <w:name w:val="List Paragraph"/>
    <w:basedOn w:val="1"/>
    <w:qFormat/>
    <w:uiPriority w:val="34"/>
    <w:pPr>
      <w:ind w:firstLine="420" w:firstLineChars="200"/>
    </w:pPr>
  </w:style>
  <w:style w:type="character" w:customStyle="1" w:styleId="10">
    <w:name w:val="页眉 Char"/>
    <w:basedOn w:val="5"/>
    <w:link w:val="3"/>
    <w:qFormat/>
    <w:uiPriority w:val="99"/>
    <w:rPr>
      <w:rFonts w:ascii="Calibri" w:hAnsi="Calibri" w:eastAsia="宋体" w:cs="Times New Roman"/>
      <w:sz w:val="18"/>
      <w:szCs w:val="18"/>
    </w:rPr>
  </w:style>
  <w:style w:type="character" w:customStyle="1" w:styleId="11">
    <w:name w:val="页脚 Char"/>
    <w:basedOn w:val="5"/>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127</Words>
  <Characters>724</Characters>
  <Lines>6</Lines>
  <Paragraphs>1</Paragraphs>
  <TotalTime>2</TotalTime>
  <ScaleCrop>false</ScaleCrop>
  <LinksUpToDate>false</LinksUpToDate>
  <CharactersWithSpaces>850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2018-11-20T05:25:00Z</dcterms:created>
  <dc:creator>LENOVO</dc:creator>
  <cp:lastModifiedBy>LYR</cp:lastModifiedBy>
  <dcterms:modified xsi:type="dcterms:W3CDTF">2021-10-15T06:03:32Z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5B67483657454F85BF9C82389C1D9267</vt:lpwstr>
  </property>
</Properties>
</file>