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BE" w:rsidRPr="00932F98" w:rsidRDefault="00011ABE" w:rsidP="005A11C8">
      <w:pPr>
        <w:spacing w:line="30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2017</w:t>
      </w:r>
      <w:r>
        <w:rPr>
          <w:rFonts w:hint="eastAsia"/>
          <w:b/>
          <w:sz w:val="30"/>
          <w:szCs w:val="30"/>
        </w:rPr>
        <w:t>年《安全系统工程》</w:t>
      </w:r>
      <w:r w:rsidRPr="00932F98">
        <w:rPr>
          <w:rFonts w:hint="eastAsia"/>
          <w:b/>
          <w:sz w:val="30"/>
          <w:szCs w:val="30"/>
        </w:rPr>
        <w:t>考试大纲</w:t>
      </w:r>
    </w:p>
    <w:p w:rsidR="00011ABE" w:rsidRPr="00932F98" w:rsidRDefault="00011ABE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一、考试的总体要求</w:t>
      </w:r>
    </w:p>
    <w:p w:rsidR="00011ABE" w:rsidRPr="00FE3BA9" w:rsidRDefault="00011ABE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Pr="00FE3BA9">
        <w:rPr>
          <w:rFonts w:hint="eastAsia"/>
          <w:sz w:val="24"/>
          <w:szCs w:val="24"/>
        </w:rPr>
        <w:t>绪论</w:t>
      </w:r>
    </w:p>
    <w:p w:rsidR="00011ABE" w:rsidRDefault="00011ABE" w:rsidP="00A3005E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安全系统工程</w:t>
      </w:r>
      <w:r>
        <w:rPr>
          <w:rFonts w:hint="eastAsia"/>
          <w:sz w:val="24"/>
          <w:szCs w:val="24"/>
        </w:rPr>
        <w:t>简介（重点：安全系统工程定义、安全系统工程研究对象、研究内容、研究方法），了解</w:t>
      </w:r>
      <w:r w:rsidRPr="00FB5ED1">
        <w:rPr>
          <w:rFonts w:hint="eastAsia"/>
          <w:sz w:val="24"/>
          <w:szCs w:val="24"/>
        </w:rPr>
        <w:t>安全系统工程发展概况</w:t>
      </w:r>
      <w:r>
        <w:rPr>
          <w:sz w:val="24"/>
          <w:szCs w:val="24"/>
        </w:rPr>
        <w:t xml:space="preserve"> </w:t>
      </w:r>
    </w:p>
    <w:p w:rsidR="00011ABE" w:rsidRDefault="00011ABE" w:rsidP="00A3005E">
      <w:pPr>
        <w:spacing w:line="300" w:lineRule="auto"/>
        <w:ind w:firstLineChars="171" w:firstLine="410"/>
        <w:rPr>
          <w:sz w:val="24"/>
          <w:szCs w:val="24"/>
        </w:rPr>
      </w:pPr>
    </w:p>
    <w:p w:rsidR="00011ABE" w:rsidRDefault="00011ABE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Pr="00FB5ED1">
        <w:rPr>
          <w:rFonts w:hint="eastAsia"/>
          <w:sz w:val="24"/>
          <w:szCs w:val="24"/>
        </w:rPr>
        <w:t>系统安全定性分析</w:t>
      </w:r>
    </w:p>
    <w:p w:rsidR="00011ABE" w:rsidRDefault="00011ABE" w:rsidP="00A3005E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安全检查表，</w:t>
      </w: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预先危险性分析，</w:t>
      </w: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故障类型及影响分析，</w:t>
      </w: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危险性与可操作性研究</w:t>
      </w:r>
      <w:r>
        <w:rPr>
          <w:rFonts w:hint="eastAsia"/>
          <w:sz w:val="24"/>
          <w:szCs w:val="24"/>
        </w:rPr>
        <w:t>，（重点：各系统安全</w:t>
      </w:r>
      <w:r w:rsidRPr="00FB5ED1">
        <w:rPr>
          <w:rFonts w:hint="eastAsia"/>
          <w:sz w:val="24"/>
          <w:szCs w:val="24"/>
        </w:rPr>
        <w:t>分析</w:t>
      </w:r>
      <w:r>
        <w:rPr>
          <w:rFonts w:hint="eastAsia"/>
          <w:sz w:val="24"/>
          <w:szCs w:val="24"/>
        </w:rPr>
        <w:t>方法的定义、特点、步骤等。能运用系统安全</w:t>
      </w:r>
      <w:r w:rsidRPr="00FB5ED1">
        <w:rPr>
          <w:rFonts w:hint="eastAsia"/>
          <w:sz w:val="24"/>
          <w:szCs w:val="24"/>
        </w:rPr>
        <w:t>分析</w:t>
      </w:r>
      <w:r>
        <w:rPr>
          <w:rFonts w:hint="eastAsia"/>
          <w:sz w:val="24"/>
          <w:szCs w:val="24"/>
        </w:rPr>
        <w:t>方法分析解决实际问题）</w:t>
      </w:r>
    </w:p>
    <w:p w:rsidR="00011ABE" w:rsidRDefault="00011ABE" w:rsidP="00A3005E">
      <w:pPr>
        <w:spacing w:line="300" w:lineRule="auto"/>
        <w:ind w:firstLineChars="171" w:firstLine="410"/>
        <w:rPr>
          <w:sz w:val="24"/>
          <w:szCs w:val="24"/>
        </w:rPr>
      </w:pPr>
    </w:p>
    <w:p w:rsidR="00011ABE" w:rsidRDefault="00011ABE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Pr="00FB5ED1">
        <w:rPr>
          <w:sz w:val="24"/>
          <w:szCs w:val="24"/>
        </w:rPr>
        <w:t> </w:t>
      </w:r>
      <w:r w:rsidRPr="00FB5ED1">
        <w:rPr>
          <w:rFonts w:hint="eastAsia"/>
          <w:sz w:val="24"/>
          <w:szCs w:val="24"/>
        </w:rPr>
        <w:t>系统安全定量分析</w:t>
      </w:r>
    </w:p>
    <w:p w:rsidR="00011ABE" w:rsidRDefault="00011ABE" w:rsidP="00A3005E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事件树分析</w:t>
      </w:r>
      <w:r>
        <w:rPr>
          <w:rFonts w:hint="eastAsia"/>
          <w:sz w:val="24"/>
          <w:szCs w:val="24"/>
        </w:rPr>
        <w:t>（重点：事件树分析的原理、步骤、计算</w:t>
      </w:r>
      <w:r w:rsidRPr="000D3FCF">
        <w:rPr>
          <w:rFonts w:ascii="宋体" w:hAnsi="宋体" w:hint="eastAsia"/>
          <w:sz w:val="24"/>
        </w:rPr>
        <w:t>系统可靠度</w:t>
      </w:r>
      <w:r>
        <w:rPr>
          <w:rFonts w:hint="eastAsia"/>
          <w:sz w:val="24"/>
          <w:szCs w:val="24"/>
        </w:rPr>
        <w:t>。能运用</w:t>
      </w:r>
      <w:r w:rsidRPr="00FB5ED1">
        <w:rPr>
          <w:rFonts w:hint="eastAsia"/>
          <w:sz w:val="24"/>
          <w:szCs w:val="24"/>
        </w:rPr>
        <w:t>事件树分析</w:t>
      </w:r>
      <w:r>
        <w:rPr>
          <w:rFonts w:hint="eastAsia"/>
          <w:sz w:val="24"/>
          <w:szCs w:val="24"/>
        </w:rPr>
        <w:t>解决实际问题）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事故树分析</w:t>
      </w:r>
      <w:r>
        <w:rPr>
          <w:rFonts w:hint="eastAsia"/>
          <w:sz w:val="24"/>
          <w:szCs w:val="24"/>
        </w:rPr>
        <w:t>（重点：事故树的编制、定性定量计算等，能运用</w:t>
      </w:r>
      <w:r w:rsidRPr="00FB5ED1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故</w:t>
      </w:r>
      <w:r w:rsidRPr="00FB5ED1">
        <w:rPr>
          <w:rFonts w:hint="eastAsia"/>
          <w:sz w:val="24"/>
          <w:szCs w:val="24"/>
        </w:rPr>
        <w:t>树分析</w:t>
      </w:r>
      <w:r>
        <w:rPr>
          <w:rFonts w:hint="eastAsia"/>
          <w:sz w:val="24"/>
          <w:szCs w:val="24"/>
        </w:rPr>
        <w:t>解决实际问题）</w:t>
      </w:r>
    </w:p>
    <w:p w:rsidR="00011ABE" w:rsidRPr="00FB5ED1" w:rsidRDefault="00011ABE" w:rsidP="00A3005E">
      <w:pPr>
        <w:spacing w:line="300" w:lineRule="auto"/>
        <w:ind w:firstLineChars="171" w:firstLine="410"/>
        <w:rPr>
          <w:sz w:val="24"/>
          <w:szCs w:val="24"/>
        </w:rPr>
      </w:pPr>
    </w:p>
    <w:p w:rsidR="00011ABE" w:rsidRDefault="00011ABE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Pr="00FB5ED1">
        <w:rPr>
          <w:rFonts w:hint="eastAsia"/>
          <w:sz w:val="24"/>
          <w:szCs w:val="24"/>
        </w:rPr>
        <w:t>系统安全评价</w:t>
      </w:r>
    </w:p>
    <w:p w:rsidR="00011ABE" w:rsidRPr="00682AF9" w:rsidRDefault="00011ABE" w:rsidP="0058202A">
      <w:pPr>
        <w:spacing w:line="300" w:lineRule="auto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安全评价概述</w:t>
      </w:r>
      <w:r>
        <w:rPr>
          <w:rFonts w:hint="eastAsia"/>
          <w:sz w:val="24"/>
          <w:szCs w:val="24"/>
        </w:rPr>
        <w:t>（重点：安全评价的定义、内容、程序、分类）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理解危险有害因素辨识（重点：</w:t>
      </w:r>
      <w:r w:rsidRPr="00BD1B81">
        <w:rPr>
          <w:rFonts w:ascii="宋体" w:hAnsi="宋体" w:hint="eastAsia"/>
          <w:sz w:val="24"/>
        </w:rPr>
        <w:t>危险和有害因素</w:t>
      </w:r>
      <w:r>
        <w:rPr>
          <w:rFonts w:ascii="宋体" w:hAnsi="宋体" w:hint="eastAsia"/>
          <w:sz w:val="24"/>
        </w:rPr>
        <w:t>的</w:t>
      </w:r>
      <w:r w:rsidRPr="00BD1B81">
        <w:rPr>
          <w:rFonts w:ascii="宋体" w:hAnsi="宋体" w:hint="eastAsia"/>
          <w:sz w:val="24"/>
        </w:rPr>
        <w:t>分类</w:t>
      </w:r>
      <w:r>
        <w:rPr>
          <w:rFonts w:hint="eastAsia"/>
          <w:sz w:val="24"/>
          <w:szCs w:val="24"/>
        </w:rPr>
        <w:t>），掌握</w:t>
      </w:r>
      <w:r w:rsidRPr="00FB5ED1">
        <w:rPr>
          <w:rFonts w:hint="eastAsia"/>
          <w:sz w:val="24"/>
          <w:szCs w:val="24"/>
        </w:rPr>
        <w:t>安全评价方法</w:t>
      </w:r>
      <w:r>
        <w:rPr>
          <w:rFonts w:hint="eastAsia"/>
          <w:sz w:val="24"/>
          <w:szCs w:val="24"/>
        </w:rPr>
        <w:t>（如道化学指数评价法、</w:t>
      </w:r>
      <w:r w:rsidRPr="00682AF9">
        <w:rPr>
          <w:rFonts w:hAnsi="宋体" w:hint="eastAsia"/>
          <w:color w:val="000000"/>
          <w:sz w:val="24"/>
          <w:szCs w:val="24"/>
        </w:rPr>
        <w:t>作业条件危险性评价法即</w:t>
      </w:r>
      <w:r w:rsidRPr="00682AF9">
        <w:rPr>
          <w:color w:val="000000"/>
          <w:sz w:val="24"/>
          <w:szCs w:val="24"/>
        </w:rPr>
        <w:t>LEC</w:t>
      </w:r>
      <w:r w:rsidRPr="00682AF9">
        <w:rPr>
          <w:rFonts w:hint="eastAsia"/>
          <w:color w:val="000000"/>
          <w:sz w:val="24"/>
          <w:szCs w:val="24"/>
        </w:rPr>
        <w:t>方法等）</w:t>
      </w:r>
    </w:p>
    <w:p w:rsidR="00011ABE" w:rsidRPr="00932F98" w:rsidRDefault="00011ABE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二、试题类型及比例</w:t>
      </w:r>
    </w:p>
    <w:p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>1</w:t>
      </w:r>
      <w:r w:rsidRPr="00682AF9">
        <w:rPr>
          <w:rFonts w:hint="eastAsia"/>
          <w:color w:val="000000"/>
          <w:sz w:val="24"/>
          <w:szCs w:val="24"/>
        </w:rPr>
        <w:t>．选择题，约</w:t>
      </w:r>
      <w:r w:rsidRPr="00682AF9">
        <w:rPr>
          <w:color w:val="000000"/>
          <w:sz w:val="24"/>
          <w:szCs w:val="24"/>
        </w:rPr>
        <w:t>30</w:t>
      </w:r>
      <w:r w:rsidRPr="00682AF9">
        <w:rPr>
          <w:rFonts w:hint="eastAsia"/>
          <w:color w:val="000000"/>
          <w:sz w:val="24"/>
          <w:szCs w:val="24"/>
        </w:rPr>
        <w:t>分；</w:t>
      </w:r>
      <w:r w:rsidRPr="00682AF9">
        <w:rPr>
          <w:color w:val="000000"/>
          <w:sz w:val="24"/>
          <w:szCs w:val="24"/>
        </w:rPr>
        <w:t xml:space="preserve">  </w:t>
      </w:r>
    </w:p>
    <w:p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 xml:space="preserve">2.  </w:t>
      </w:r>
      <w:r w:rsidRPr="00682AF9">
        <w:rPr>
          <w:rFonts w:hint="eastAsia"/>
          <w:color w:val="000000"/>
          <w:sz w:val="24"/>
          <w:szCs w:val="24"/>
        </w:rPr>
        <w:t>判断题，约</w:t>
      </w:r>
      <w:r w:rsidRPr="00682AF9">
        <w:rPr>
          <w:color w:val="000000"/>
          <w:sz w:val="24"/>
          <w:szCs w:val="24"/>
        </w:rPr>
        <w:t>15</w:t>
      </w:r>
      <w:r w:rsidRPr="00682AF9">
        <w:rPr>
          <w:rFonts w:hint="eastAsia"/>
          <w:color w:val="000000"/>
          <w:sz w:val="24"/>
          <w:szCs w:val="24"/>
        </w:rPr>
        <w:t>分；</w:t>
      </w:r>
    </w:p>
    <w:p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>3</w:t>
      </w:r>
      <w:r w:rsidRPr="00682AF9">
        <w:rPr>
          <w:rFonts w:hint="eastAsia"/>
          <w:color w:val="000000"/>
          <w:sz w:val="24"/>
          <w:szCs w:val="24"/>
        </w:rPr>
        <w:t>．问答题，约</w:t>
      </w:r>
      <w:r w:rsidRPr="00682AF9">
        <w:rPr>
          <w:color w:val="000000"/>
          <w:sz w:val="24"/>
          <w:szCs w:val="24"/>
        </w:rPr>
        <w:t>75</w:t>
      </w:r>
      <w:r w:rsidRPr="00682AF9">
        <w:rPr>
          <w:rFonts w:hint="eastAsia"/>
          <w:color w:val="000000"/>
          <w:sz w:val="24"/>
          <w:szCs w:val="24"/>
        </w:rPr>
        <w:t>分；</w:t>
      </w:r>
    </w:p>
    <w:p w:rsidR="00011ABE" w:rsidRDefault="00011ABE" w:rsidP="005A11C8">
      <w:pPr>
        <w:spacing w:line="300" w:lineRule="auto"/>
        <w:rPr>
          <w:b/>
          <w:sz w:val="28"/>
          <w:szCs w:val="28"/>
        </w:rPr>
      </w:pPr>
      <w:r w:rsidRPr="00682AF9">
        <w:rPr>
          <w:color w:val="000000"/>
          <w:sz w:val="24"/>
          <w:szCs w:val="24"/>
        </w:rPr>
        <w:t>4</w:t>
      </w:r>
      <w:r w:rsidRPr="00682AF9">
        <w:rPr>
          <w:rFonts w:hint="eastAsia"/>
          <w:color w:val="000000"/>
          <w:sz w:val="24"/>
          <w:szCs w:val="24"/>
        </w:rPr>
        <w:t>．分析计算题，约</w:t>
      </w:r>
      <w:r w:rsidRPr="00682AF9">
        <w:rPr>
          <w:color w:val="000000"/>
          <w:sz w:val="24"/>
          <w:szCs w:val="24"/>
        </w:rPr>
        <w:t>30</w:t>
      </w:r>
      <w:r w:rsidRPr="00682AF9">
        <w:rPr>
          <w:rFonts w:hint="eastAsia"/>
          <w:color w:val="000000"/>
          <w:sz w:val="24"/>
          <w:szCs w:val="24"/>
        </w:rPr>
        <w:t>分</w:t>
      </w:r>
      <w:r>
        <w:rPr>
          <w:rFonts w:hint="eastAsia"/>
          <w:color w:val="000000"/>
          <w:sz w:val="24"/>
          <w:szCs w:val="24"/>
        </w:rPr>
        <w:t>。</w:t>
      </w:r>
      <w:r w:rsidRPr="00682AF9">
        <w:rPr>
          <w:color w:val="000000"/>
          <w:sz w:val="24"/>
          <w:szCs w:val="24"/>
        </w:rPr>
        <w:br/>
      </w:r>
      <w:r w:rsidRPr="00932F98">
        <w:rPr>
          <w:rFonts w:hint="eastAsia"/>
          <w:b/>
          <w:sz w:val="28"/>
          <w:szCs w:val="28"/>
        </w:rPr>
        <w:t>三、主要参考教材</w:t>
      </w:r>
    </w:p>
    <w:p w:rsidR="00011ABE" w:rsidRPr="00754672" w:rsidRDefault="00011ABE" w:rsidP="005A11C8">
      <w:pPr>
        <w:spacing w:line="300" w:lineRule="auto"/>
      </w:pPr>
      <w:r w:rsidRPr="008A0320">
        <w:rPr>
          <w:rFonts w:hint="eastAsia"/>
          <w:sz w:val="24"/>
          <w:szCs w:val="24"/>
        </w:rPr>
        <w:t>《安全</w:t>
      </w:r>
      <w:r>
        <w:rPr>
          <w:rFonts w:hint="eastAsia"/>
          <w:sz w:val="24"/>
          <w:szCs w:val="24"/>
        </w:rPr>
        <w:t>系统工程</w:t>
      </w:r>
      <w:r w:rsidRPr="008A0320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徐志胜，姜学鹏</w:t>
      </w:r>
      <w:r w:rsidRPr="008A0320">
        <w:rPr>
          <w:rFonts w:hint="eastAsia"/>
          <w:sz w:val="24"/>
          <w:szCs w:val="24"/>
        </w:rPr>
        <w:t>。机械工业出版社，</w:t>
      </w:r>
      <w:r w:rsidRPr="008A0320">
        <w:rPr>
          <w:sz w:val="24"/>
          <w:szCs w:val="24"/>
        </w:rPr>
        <w:t>2012</w:t>
      </w:r>
      <w:r w:rsidRPr="008A0320">
        <w:rPr>
          <w:rFonts w:hint="eastAsia"/>
          <w:sz w:val="24"/>
          <w:szCs w:val="24"/>
        </w:rPr>
        <w:t>年。</w:t>
      </w:r>
    </w:p>
    <w:p w:rsidR="00011ABE" w:rsidRDefault="00011ABE"/>
    <w:sectPr w:rsidR="00011ABE" w:rsidSect="00F00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94" w:rsidRDefault="00466C94" w:rsidP="00A3005E">
      <w:r>
        <w:separator/>
      </w:r>
    </w:p>
  </w:endnote>
  <w:endnote w:type="continuationSeparator" w:id="1">
    <w:p w:rsidR="00466C94" w:rsidRDefault="00466C94" w:rsidP="00A3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E" w:rsidRDefault="00A300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E" w:rsidRDefault="00A3005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E" w:rsidRDefault="00A300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94" w:rsidRDefault="00466C94" w:rsidP="00A3005E">
      <w:r>
        <w:separator/>
      </w:r>
    </w:p>
  </w:footnote>
  <w:footnote w:type="continuationSeparator" w:id="1">
    <w:p w:rsidR="00466C94" w:rsidRDefault="00466C94" w:rsidP="00A3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E" w:rsidRDefault="00A300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E" w:rsidRDefault="00A3005E" w:rsidP="00A3005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E" w:rsidRDefault="00A300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1C8"/>
    <w:rsid w:val="00011ABE"/>
    <w:rsid w:val="00015EA4"/>
    <w:rsid w:val="00051703"/>
    <w:rsid w:val="000A3597"/>
    <w:rsid w:val="000A53E3"/>
    <w:rsid w:val="000B2754"/>
    <w:rsid w:val="000B4D91"/>
    <w:rsid w:val="000D3FCF"/>
    <w:rsid w:val="000F14A4"/>
    <w:rsid w:val="000F2F44"/>
    <w:rsid w:val="00102579"/>
    <w:rsid w:val="00104E7B"/>
    <w:rsid w:val="00157920"/>
    <w:rsid w:val="00191E81"/>
    <w:rsid w:val="001D1BB2"/>
    <w:rsid w:val="001E7B61"/>
    <w:rsid w:val="0020686A"/>
    <w:rsid w:val="00210C56"/>
    <w:rsid w:val="00216368"/>
    <w:rsid w:val="00232E5C"/>
    <w:rsid w:val="00271552"/>
    <w:rsid w:val="002819DD"/>
    <w:rsid w:val="002A71EC"/>
    <w:rsid w:val="002C46F6"/>
    <w:rsid w:val="002E3E1D"/>
    <w:rsid w:val="00370BA3"/>
    <w:rsid w:val="003B0007"/>
    <w:rsid w:val="003E182D"/>
    <w:rsid w:val="003E2A80"/>
    <w:rsid w:val="00427791"/>
    <w:rsid w:val="00433DEF"/>
    <w:rsid w:val="0045455C"/>
    <w:rsid w:val="00466C94"/>
    <w:rsid w:val="004913D6"/>
    <w:rsid w:val="004A0BD1"/>
    <w:rsid w:val="004B3A54"/>
    <w:rsid w:val="004E269D"/>
    <w:rsid w:val="00500D8C"/>
    <w:rsid w:val="00536B3D"/>
    <w:rsid w:val="00580802"/>
    <w:rsid w:val="0058202A"/>
    <w:rsid w:val="005A11C8"/>
    <w:rsid w:val="005B0BC4"/>
    <w:rsid w:val="005F11A2"/>
    <w:rsid w:val="005F5602"/>
    <w:rsid w:val="00605C11"/>
    <w:rsid w:val="006377C7"/>
    <w:rsid w:val="00654885"/>
    <w:rsid w:val="00654B93"/>
    <w:rsid w:val="00663E97"/>
    <w:rsid w:val="00667CE8"/>
    <w:rsid w:val="00682AF9"/>
    <w:rsid w:val="00690ACF"/>
    <w:rsid w:val="006A0939"/>
    <w:rsid w:val="006D23CE"/>
    <w:rsid w:val="006E3A7F"/>
    <w:rsid w:val="006F0329"/>
    <w:rsid w:val="00703355"/>
    <w:rsid w:val="0071301D"/>
    <w:rsid w:val="007155F1"/>
    <w:rsid w:val="00754672"/>
    <w:rsid w:val="00770ADF"/>
    <w:rsid w:val="00782279"/>
    <w:rsid w:val="00786C1D"/>
    <w:rsid w:val="007B71B6"/>
    <w:rsid w:val="007C0381"/>
    <w:rsid w:val="007D79D4"/>
    <w:rsid w:val="0080782E"/>
    <w:rsid w:val="0082357C"/>
    <w:rsid w:val="00837035"/>
    <w:rsid w:val="00841E75"/>
    <w:rsid w:val="00864FF3"/>
    <w:rsid w:val="00885AD2"/>
    <w:rsid w:val="00896019"/>
    <w:rsid w:val="008A0320"/>
    <w:rsid w:val="008C4B2E"/>
    <w:rsid w:val="008D1782"/>
    <w:rsid w:val="0090120F"/>
    <w:rsid w:val="00925872"/>
    <w:rsid w:val="00932F98"/>
    <w:rsid w:val="00941696"/>
    <w:rsid w:val="00957B61"/>
    <w:rsid w:val="009628D1"/>
    <w:rsid w:val="009A106D"/>
    <w:rsid w:val="009A2404"/>
    <w:rsid w:val="009A60F9"/>
    <w:rsid w:val="009B393C"/>
    <w:rsid w:val="009B4522"/>
    <w:rsid w:val="009C35DB"/>
    <w:rsid w:val="009D78A0"/>
    <w:rsid w:val="009F04E5"/>
    <w:rsid w:val="009F1E95"/>
    <w:rsid w:val="009F2D12"/>
    <w:rsid w:val="00A17B94"/>
    <w:rsid w:val="00A3005E"/>
    <w:rsid w:val="00A36479"/>
    <w:rsid w:val="00A54FC1"/>
    <w:rsid w:val="00A55750"/>
    <w:rsid w:val="00AA0ADC"/>
    <w:rsid w:val="00AA3A3D"/>
    <w:rsid w:val="00AD4DAC"/>
    <w:rsid w:val="00AE4659"/>
    <w:rsid w:val="00AE4A4A"/>
    <w:rsid w:val="00AE788E"/>
    <w:rsid w:val="00B05414"/>
    <w:rsid w:val="00B12778"/>
    <w:rsid w:val="00B175A4"/>
    <w:rsid w:val="00B60A3A"/>
    <w:rsid w:val="00B62026"/>
    <w:rsid w:val="00B62BBA"/>
    <w:rsid w:val="00B666E3"/>
    <w:rsid w:val="00B96E5C"/>
    <w:rsid w:val="00BB2545"/>
    <w:rsid w:val="00BC173B"/>
    <w:rsid w:val="00BC1EE6"/>
    <w:rsid w:val="00BD06DA"/>
    <w:rsid w:val="00BD1B81"/>
    <w:rsid w:val="00BD6866"/>
    <w:rsid w:val="00BF40F0"/>
    <w:rsid w:val="00C11DBC"/>
    <w:rsid w:val="00C37464"/>
    <w:rsid w:val="00C51900"/>
    <w:rsid w:val="00C72117"/>
    <w:rsid w:val="00C7290A"/>
    <w:rsid w:val="00CA0176"/>
    <w:rsid w:val="00CC0318"/>
    <w:rsid w:val="00CC62A1"/>
    <w:rsid w:val="00CE576F"/>
    <w:rsid w:val="00CE5FD1"/>
    <w:rsid w:val="00D0267B"/>
    <w:rsid w:val="00D140F7"/>
    <w:rsid w:val="00D1475D"/>
    <w:rsid w:val="00D733B4"/>
    <w:rsid w:val="00DA6920"/>
    <w:rsid w:val="00DE6635"/>
    <w:rsid w:val="00E20C02"/>
    <w:rsid w:val="00E26D56"/>
    <w:rsid w:val="00E32C41"/>
    <w:rsid w:val="00E40087"/>
    <w:rsid w:val="00E55DD8"/>
    <w:rsid w:val="00E60832"/>
    <w:rsid w:val="00EA6703"/>
    <w:rsid w:val="00ED0466"/>
    <w:rsid w:val="00EE1D8B"/>
    <w:rsid w:val="00EF51A7"/>
    <w:rsid w:val="00F00B1F"/>
    <w:rsid w:val="00F05534"/>
    <w:rsid w:val="00F40A4E"/>
    <w:rsid w:val="00F44C48"/>
    <w:rsid w:val="00F54F30"/>
    <w:rsid w:val="00F6011E"/>
    <w:rsid w:val="00F676AA"/>
    <w:rsid w:val="00FA42E8"/>
    <w:rsid w:val="00FB19E7"/>
    <w:rsid w:val="00FB5ED1"/>
    <w:rsid w:val="00FD5E56"/>
    <w:rsid w:val="00FE3BA9"/>
    <w:rsid w:val="00FF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A11C8"/>
    <w:rPr>
      <w:rFonts w:cs="Times New Roman"/>
    </w:rPr>
  </w:style>
  <w:style w:type="paragraph" w:styleId="a3">
    <w:name w:val="header"/>
    <w:basedOn w:val="a"/>
    <w:link w:val="Char"/>
    <w:uiPriority w:val="99"/>
    <w:semiHidden/>
    <w:unhideWhenUsed/>
    <w:rsid w:val="00A3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0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0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76</Words>
  <Characters>439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Sky123.Org</cp:lastModifiedBy>
  <cp:revision>5</cp:revision>
  <dcterms:created xsi:type="dcterms:W3CDTF">2015-11-19T08:15:00Z</dcterms:created>
  <dcterms:modified xsi:type="dcterms:W3CDTF">2016-11-22T04:57:00Z</dcterms:modified>
</cp:coreProperties>
</file>