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24" w:rsidRDefault="001576B0">
      <w:pPr>
        <w:spacing w:line="360" w:lineRule="auto"/>
        <w:jc w:val="center"/>
        <w:rPr>
          <w:rFonts w:eastAsia="华文仿宋"/>
          <w:color w:val="000000"/>
          <w:sz w:val="28"/>
          <w:szCs w:val="28"/>
        </w:rPr>
      </w:pPr>
      <w:r>
        <w:rPr>
          <w:rFonts w:hAnsi="宋体" w:hint="eastAsia"/>
          <w:b/>
          <w:bCs/>
          <w:sz w:val="44"/>
          <w:szCs w:val="44"/>
        </w:rPr>
        <w:t>2017</w:t>
      </w:r>
      <w:r>
        <w:rPr>
          <w:rFonts w:hAnsi="宋体" w:hint="eastAsia"/>
          <w:b/>
          <w:bCs/>
          <w:sz w:val="44"/>
          <w:szCs w:val="44"/>
        </w:rPr>
        <w:t>级轻工技术与工程专业学位硕士研究生培养方案</w:t>
      </w:r>
    </w:p>
    <w:p w:rsidR="00A03F24" w:rsidRDefault="001576B0">
      <w:pPr>
        <w:spacing w:line="360" w:lineRule="auto"/>
        <w:ind w:firstLineChars="200" w:firstLine="562"/>
        <w:rPr>
          <w:rFonts w:ascii="黑体" w:eastAsia="黑体"/>
          <w:b/>
          <w:sz w:val="28"/>
          <w:szCs w:val="28"/>
        </w:rPr>
      </w:pPr>
      <w:r>
        <w:rPr>
          <w:rFonts w:ascii="黑体" w:eastAsia="黑体" w:hAnsi="宋体" w:hint="eastAsia"/>
          <w:b/>
          <w:sz w:val="28"/>
          <w:szCs w:val="28"/>
        </w:rPr>
        <w:t>（一）培养目标</w:t>
      </w:r>
    </w:p>
    <w:p w:rsidR="00A03F24" w:rsidRDefault="001576B0">
      <w:pPr>
        <w:spacing w:line="360" w:lineRule="auto"/>
        <w:ind w:firstLineChars="200" w:firstLine="480"/>
        <w:rPr>
          <w:sz w:val="24"/>
        </w:rPr>
      </w:pPr>
      <w:r>
        <w:rPr>
          <w:rFonts w:ascii="宋体" w:hAnsi="宋体"/>
          <w:sz w:val="24"/>
        </w:rPr>
        <w:t>1</w:t>
      </w:r>
      <w:r>
        <w:rPr>
          <w:rFonts w:ascii="宋体" w:hAnsi="宋体" w:hint="eastAsia"/>
          <w:sz w:val="24"/>
        </w:rPr>
        <w:t>.</w:t>
      </w:r>
      <w:r>
        <w:rPr>
          <w:rFonts w:hAnsi="宋体"/>
          <w:sz w:val="24"/>
        </w:rPr>
        <w:t>拥护党的基本路线和方针政策，热爱祖国，遵纪守法，具有良好的职业道德和敬业精神，具有科学严谨和求真务实的学习态度和工作作风，身心健康。</w:t>
      </w:r>
    </w:p>
    <w:p w:rsidR="00A03F24" w:rsidRDefault="001576B0">
      <w:pPr>
        <w:spacing w:line="360" w:lineRule="auto"/>
        <w:ind w:firstLineChars="200" w:firstLine="480"/>
        <w:rPr>
          <w:sz w:val="24"/>
        </w:rPr>
      </w:pPr>
      <w:r>
        <w:rPr>
          <w:rFonts w:ascii="宋体" w:hAnsi="宋体"/>
          <w:sz w:val="24"/>
        </w:rPr>
        <w:t>2</w:t>
      </w:r>
      <w:r>
        <w:rPr>
          <w:rFonts w:ascii="宋体" w:hAnsi="宋体" w:hint="eastAsia"/>
          <w:sz w:val="24"/>
        </w:rPr>
        <w:t>.</w:t>
      </w:r>
      <w:r>
        <w:rPr>
          <w:rFonts w:hAnsi="宋体"/>
          <w:sz w:val="24"/>
        </w:rPr>
        <w:t>掌握香料香精化妆品、天然</w:t>
      </w:r>
      <w:r>
        <w:rPr>
          <w:rFonts w:hAnsi="宋体" w:hint="eastAsia"/>
          <w:sz w:val="24"/>
        </w:rPr>
        <w:t>生物质技术</w:t>
      </w:r>
      <w:r>
        <w:rPr>
          <w:rFonts w:hAnsi="宋体"/>
          <w:sz w:val="24"/>
        </w:rPr>
        <w:t>与工程领域的基础理论、先进技术方法和手段，具有坚实的基础理论和宽广的专业知识，在领域的某一方向具有独立从事技术创新与应用、新产品开发、工程设计与实施、工程规划与管理等方面工作的能力。</w:t>
      </w:r>
    </w:p>
    <w:p w:rsidR="00A03F24" w:rsidRDefault="001576B0">
      <w:pPr>
        <w:spacing w:line="360" w:lineRule="auto"/>
        <w:ind w:firstLineChars="200" w:firstLine="480"/>
        <w:rPr>
          <w:sz w:val="24"/>
        </w:rPr>
      </w:pPr>
      <w:r>
        <w:rPr>
          <w:rFonts w:ascii="宋体" w:hAnsi="宋体"/>
          <w:sz w:val="24"/>
        </w:rPr>
        <w:t>3</w:t>
      </w:r>
      <w:r>
        <w:rPr>
          <w:rFonts w:ascii="宋体" w:hAnsi="宋体" w:hint="eastAsia"/>
          <w:sz w:val="24"/>
        </w:rPr>
        <w:t>.</w:t>
      </w:r>
      <w:r>
        <w:rPr>
          <w:rFonts w:hAnsi="宋体"/>
          <w:sz w:val="24"/>
        </w:rPr>
        <w:t>对本工程领域国内外研究现状和发展前沿有较全面的了解，具有独立分析和解决本工程领域专门技术问题的能力。</w:t>
      </w:r>
    </w:p>
    <w:p w:rsidR="00A03F24" w:rsidRDefault="001576B0">
      <w:pPr>
        <w:spacing w:line="360" w:lineRule="auto"/>
        <w:ind w:firstLineChars="200" w:firstLine="480"/>
        <w:rPr>
          <w:sz w:val="24"/>
        </w:rPr>
      </w:pPr>
      <w:r>
        <w:rPr>
          <w:rFonts w:ascii="宋体" w:hAnsi="宋体"/>
          <w:sz w:val="24"/>
        </w:rPr>
        <w:t>4</w:t>
      </w:r>
      <w:r>
        <w:rPr>
          <w:rFonts w:ascii="宋体" w:hAnsi="宋体" w:hint="eastAsia"/>
          <w:sz w:val="24"/>
        </w:rPr>
        <w:t>.</w:t>
      </w:r>
      <w:r>
        <w:rPr>
          <w:rFonts w:hAnsi="宋体"/>
          <w:sz w:val="24"/>
        </w:rPr>
        <w:t>掌握一门外语，能熟练阅读本工程领域的外文资料。</w:t>
      </w:r>
    </w:p>
    <w:p w:rsidR="00A03F24" w:rsidRDefault="001576B0">
      <w:pPr>
        <w:spacing w:line="360" w:lineRule="auto"/>
        <w:ind w:firstLineChars="200" w:firstLine="480"/>
        <w:rPr>
          <w:rFonts w:hAnsi="宋体"/>
          <w:sz w:val="24"/>
        </w:rPr>
      </w:pPr>
      <w:r>
        <w:rPr>
          <w:rFonts w:ascii="宋体" w:hAnsi="宋体"/>
          <w:sz w:val="24"/>
        </w:rPr>
        <w:t>5</w:t>
      </w:r>
      <w:r>
        <w:rPr>
          <w:rFonts w:ascii="宋体" w:hAnsi="宋体" w:hint="eastAsia"/>
          <w:sz w:val="24"/>
        </w:rPr>
        <w:t>.</w:t>
      </w:r>
      <w:r>
        <w:rPr>
          <w:rFonts w:hAnsi="宋体"/>
          <w:sz w:val="24"/>
        </w:rPr>
        <w:t>具有较强的写作和学术交流的能力。</w:t>
      </w:r>
    </w:p>
    <w:p w:rsidR="00A03F24" w:rsidRDefault="001576B0">
      <w:pPr>
        <w:spacing w:line="360" w:lineRule="auto"/>
        <w:ind w:firstLineChars="200" w:firstLine="562"/>
        <w:rPr>
          <w:rFonts w:hAnsi="宋体"/>
          <w:sz w:val="24"/>
        </w:rPr>
      </w:pPr>
      <w:r>
        <w:rPr>
          <w:rFonts w:ascii="黑体" w:eastAsia="黑体" w:hAnsi="宋体" w:hint="eastAsia"/>
          <w:b/>
          <w:sz w:val="28"/>
          <w:szCs w:val="28"/>
        </w:rPr>
        <w:t>（二）主要研究方向</w:t>
      </w:r>
    </w:p>
    <w:p w:rsidR="00A03F24" w:rsidRDefault="001576B0">
      <w:pPr>
        <w:spacing w:line="360" w:lineRule="auto"/>
        <w:ind w:firstLineChars="200" w:firstLine="480"/>
        <w:rPr>
          <w:sz w:val="24"/>
        </w:rPr>
      </w:pPr>
      <w:r>
        <w:rPr>
          <w:rFonts w:hAnsi="宋体"/>
          <w:sz w:val="24"/>
        </w:rPr>
        <w:t>主要研究方向见表</w:t>
      </w:r>
      <w:r>
        <w:rPr>
          <w:sz w:val="24"/>
        </w:rPr>
        <w:t xml:space="preserve"> 1</w:t>
      </w:r>
      <w:r>
        <w:rPr>
          <w:rFonts w:hint="eastAsia"/>
          <w:sz w:val="24"/>
        </w:rPr>
        <w:t>。</w:t>
      </w:r>
    </w:p>
    <w:p w:rsidR="00A03F24" w:rsidRDefault="001576B0">
      <w:pPr>
        <w:spacing w:line="360" w:lineRule="auto"/>
        <w:ind w:firstLineChars="200" w:firstLine="454"/>
        <w:jc w:val="center"/>
        <w:rPr>
          <w:sz w:val="24"/>
        </w:rPr>
      </w:pPr>
      <w:r>
        <w:rPr>
          <w:rFonts w:hAnsi="宋体"/>
          <w:b/>
          <w:bCs/>
          <w:spacing w:val="-7"/>
          <w:kern w:val="0"/>
          <w:sz w:val="24"/>
        </w:rPr>
        <w:t>表</w:t>
      </w:r>
      <w:r>
        <w:rPr>
          <w:b/>
          <w:bCs/>
          <w:spacing w:val="-7"/>
          <w:kern w:val="0"/>
          <w:sz w:val="24"/>
        </w:rPr>
        <w:t xml:space="preserve"> 1 </w:t>
      </w:r>
      <w:r>
        <w:rPr>
          <w:rFonts w:hAnsi="宋体"/>
          <w:b/>
          <w:bCs/>
          <w:spacing w:val="-7"/>
          <w:kern w:val="0"/>
          <w:sz w:val="24"/>
        </w:rPr>
        <w:t>轻工技术与工程领域主要研究方向</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693"/>
        <w:gridCol w:w="6311"/>
      </w:tblGrid>
      <w:tr w:rsidR="00A03F24">
        <w:tc>
          <w:tcPr>
            <w:tcW w:w="392" w:type="dxa"/>
            <w:vAlign w:val="center"/>
          </w:tcPr>
          <w:p w:rsidR="00A03F24" w:rsidRDefault="00A03F24">
            <w:pPr>
              <w:spacing w:line="360" w:lineRule="auto"/>
              <w:jc w:val="center"/>
              <w:rPr>
                <w:sz w:val="24"/>
              </w:rPr>
            </w:pPr>
          </w:p>
        </w:tc>
        <w:tc>
          <w:tcPr>
            <w:tcW w:w="2693" w:type="dxa"/>
            <w:vAlign w:val="center"/>
          </w:tcPr>
          <w:p w:rsidR="00A03F24" w:rsidRDefault="001576B0">
            <w:pPr>
              <w:spacing w:line="360" w:lineRule="auto"/>
              <w:jc w:val="center"/>
              <w:rPr>
                <w:sz w:val="24"/>
              </w:rPr>
            </w:pPr>
            <w:r>
              <w:rPr>
                <w:rFonts w:hAnsi="宋体"/>
                <w:sz w:val="24"/>
              </w:rPr>
              <w:t>研究方向名称</w:t>
            </w:r>
          </w:p>
        </w:tc>
        <w:tc>
          <w:tcPr>
            <w:tcW w:w="6311" w:type="dxa"/>
            <w:vAlign w:val="center"/>
          </w:tcPr>
          <w:p w:rsidR="00A03F24" w:rsidRDefault="001576B0">
            <w:pPr>
              <w:spacing w:line="360" w:lineRule="auto"/>
              <w:jc w:val="center"/>
              <w:rPr>
                <w:sz w:val="24"/>
              </w:rPr>
            </w:pPr>
            <w:r>
              <w:rPr>
                <w:rFonts w:hint="eastAsia"/>
                <w:sz w:val="24"/>
              </w:rPr>
              <w:t>研究方向简述</w:t>
            </w:r>
          </w:p>
        </w:tc>
      </w:tr>
      <w:tr w:rsidR="00A03F24">
        <w:tc>
          <w:tcPr>
            <w:tcW w:w="392" w:type="dxa"/>
            <w:vAlign w:val="center"/>
          </w:tcPr>
          <w:p w:rsidR="00A03F24" w:rsidRDefault="001576B0">
            <w:pPr>
              <w:spacing w:line="360" w:lineRule="auto"/>
              <w:jc w:val="center"/>
              <w:rPr>
                <w:rFonts w:ascii="宋体" w:hAnsi="宋体"/>
                <w:sz w:val="24"/>
              </w:rPr>
            </w:pPr>
            <w:r>
              <w:rPr>
                <w:rFonts w:ascii="宋体" w:hAnsi="宋体"/>
                <w:sz w:val="24"/>
              </w:rPr>
              <w:t>1</w:t>
            </w:r>
          </w:p>
        </w:tc>
        <w:tc>
          <w:tcPr>
            <w:tcW w:w="2693" w:type="dxa"/>
            <w:vAlign w:val="center"/>
          </w:tcPr>
          <w:p w:rsidR="00A03F24" w:rsidRDefault="001576B0">
            <w:pPr>
              <w:spacing w:line="360" w:lineRule="auto"/>
              <w:jc w:val="center"/>
              <w:rPr>
                <w:rFonts w:ascii="宋体" w:hAnsi="宋体"/>
                <w:sz w:val="24"/>
              </w:rPr>
            </w:pPr>
            <w:r>
              <w:rPr>
                <w:rFonts w:ascii="宋体" w:hAnsi="宋体"/>
                <w:sz w:val="24"/>
              </w:rPr>
              <w:t>香料香精技术与工程</w:t>
            </w:r>
          </w:p>
        </w:tc>
        <w:tc>
          <w:tcPr>
            <w:tcW w:w="6311" w:type="dxa"/>
            <w:vAlign w:val="center"/>
          </w:tcPr>
          <w:p w:rsidR="00A03F24" w:rsidRDefault="001576B0">
            <w:pPr>
              <w:spacing w:line="360" w:lineRule="auto"/>
              <w:jc w:val="center"/>
              <w:rPr>
                <w:rFonts w:ascii="宋体" w:hAnsi="宋体"/>
                <w:color w:val="FF0000"/>
                <w:sz w:val="24"/>
              </w:rPr>
            </w:pPr>
            <w:r>
              <w:rPr>
                <w:rFonts w:ascii="宋体" w:hAnsi="宋体"/>
                <w:sz w:val="24"/>
              </w:rPr>
              <w:t>香料</w:t>
            </w:r>
            <w:r>
              <w:rPr>
                <w:rFonts w:ascii="宋体" w:hAnsi="宋体" w:hint="eastAsia"/>
                <w:sz w:val="24"/>
              </w:rPr>
              <w:t>制备</w:t>
            </w:r>
            <w:r>
              <w:rPr>
                <w:rFonts w:ascii="宋体" w:hAnsi="宋体"/>
                <w:sz w:val="24"/>
              </w:rPr>
              <w:t>、香精调配及制备和香精缓释技术的开发与应用</w:t>
            </w:r>
            <w:r>
              <w:rPr>
                <w:rFonts w:ascii="宋体" w:hAnsi="宋体" w:hint="eastAsia"/>
                <w:sz w:val="24"/>
              </w:rPr>
              <w:t>。</w:t>
            </w:r>
          </w:p>
        </w:tc>
      </w:tr>
      <w:tr w:rsidR="00A03F24">
        <w:tc>
          <w:tcPr>
            <w:tcW w:w="392" w:type="dxa"/>
            <w:vAlign w:val="center"/>
          </w:tcPr>
          <w:p w:rsidR="00A03F24" w:rsidRDefault="001576B0">
            <w:pPr>
              <w:spacing w:line="360" w:lineRule="auto"/>
              <w:jc w:val="center"/>
              <w:rPr>
                <w:rFonts w:ascii="宋体" w:hAnsi="宋体"/>
                <w:sz w:val="24"/>
              </w:rPr>
            </w:pPr>
            <w:r>
              <w:rPr>
                <w:rFonts w:ascii="宋体" w:hAnsi="宋体"/>
                <w:sz w:val="24"/>
              </w:rPr>
              <w:t>2</w:t>
            </w:r>
          </w:p>
        </w:tc>
        <w:tc>
          <w:tcPr>
            <w:tcW w:w="2693" w:type="dxa"/>
            <w:vAlign w:val="center"/>
          </w:tcPr>
          <w:p w:rsidR="00A03F24" w:rsidRDefault="001576B0">
            <w:pPr>
              <w:spacing w:line="360" w:lineRule="auto"/>
              <w:jc w:val="center"/>
              <w:rPr>
                <w:rFonts w:ascii="宋体" w:hAnsi="宋体"/>
                <w:sz w:val="24"/>
              </w:rPr>
            </w:pPr>
            <w:r>
              <w:rPr>
                <w:rFonts w:ascii="宋体" w:hAnsi="宋体"/>
                <w:sz w:val="24"/>
              </w:rPr>
              <w:t>化妆品技术与工程</w:t>
            </w:r>
          </w:p>
        </w:tc>
        <w:tc>
          <w:tcPr>
            <w:tcW w:w="6311" w:type="dxa"/>
            <w:vAlign w:val="center"/>
          </w:tcPr>
          <w:p w:rsidR="00A03F24" w:rsidRDefault="001576B0">
            <w:pPr>
              <w:spacing w:line="360" w:lineRule="auto"/>
              <w:jc w:val="left"/>
              <w:rPr>
                <w:rFonts w:ascii="宋体" w:hAnsi="宋体"/>
                <w:color w:val="FF0000"/>
                <w:sz w:val="24"/>
              </w:rPr>
            </w:pPr>
            <w:r>
              <w:rPr>
                <w:rFonts w:ascii="宋体" w:hAnsi="宋体"/>
                <w:sz w:val="24"/>
              </w:rPr>
              <w:t>化妆品原料、化妆品工艺和化妆品功效评价技术的开发与应用</w:t>
            </w:r>
            <w:r>
              <w:rPr>
                <w:rFonts w:ascii="宋体" w:hAnsi="宋体" w:hint="eastAsia"/>
                <w:sz w:val="24"/>
              </w:rPr>
              <w:t>。</w:t>
            </w:r>
          </w:p>
        </w:tc>
      </w:tr>
      <w:tr w:rsidR="00A03F24">
        <w:tc>
          <w:tcPr>
            <w:tcW w:w="392" w:type="dxa"/>
            <w:vAlign w:val="center"/>
          </w:tcPr>
          <w:p w:rsidR="00A03F24" w:rsidRDefault="001576B0">
            <w:pPr>
              <w:spacing w:line="360" w:lineRule="auto"/>
              <w:jc w:val="center"/>
              <w:rPr>
                <w:rFonts w:ascii="宋体" w:hAnsi="宋体"/>
                <w:sz w:val="24"/>
              </w:rPr>
            </w:pPr>
            <w:r>
              <w:rPr>
                <w:rFonts w:ascii="宋体" w:hAnsi="宋体"/>
                <w:sz w:val="24"/>
              </w:rPr>
              <w:t>3</w:t>
            </w:r>
          </w:p>
        </w:tc>
        <w:tc>
          <w:tcPr>
            <w:tcW w:w="2693" w:type="dxa"/>
            <w:vAlign w:val="center"/>
          </w:tcPr>
          <w:p w:rsidR="00A03F24" w:rsidRDefault="001576B0">
            <w:pPr>
              <w:spacing w:line="360" w:lineRule="auto"/>
              <w:jc w:val="center"/>
              <w:rPr>
                <w:rFonts w:ascii="宋体" w:hAnsi="宋体"/>
                <w:sz w:val="24"/>
              </w:rPr>
            </w:pPr>
            <w:r>
              <w:rPr>
                <w:rFonts w:ascii="宋体" w:hAnsi="宋体" w:hint="eastAsia"/>
                <w:sz w:val="24"/>
              </w:rPr>
              <w:t>天然生物质技术与工程</w:t>
            </w:r>
          </w:p>
        </w:tc>
        <w:tc>
          <w:tcPr>
            <w:tcW w:w="6311" w:type="dxa"/>
            <w:vAlign w:val="center"/>
          </w:tcPr>
          <w:p w:rsidR="00A03F24" w:rsidRDefault="001576B0">
            <w:pPr>
              <w:spacing w:line="360" w:lineRule="auto"/>
              <w:jc w:val="left"/>
              <w:rPr>
                <w:rFonts w:ascii="宋体" w:hAnsi="宋体"/>
                <w:color w:val="FF0000"/>
                <w:sz w:val="24"/>
              </w:rPr>
            </w:pPr>
            <w:r>
              <w:rPr>
                <w:rFonts w:ascii="宋体" w:hAnsi="宋体"/>
                <w:sz w:val="24"/>
              </w:rPr>
              <w:t>天然产物资源开发、天然产物分离纯化技术及产业化</w:t>
            </w:r>
            <w:r>
              <w:rPr>
                <w:rFonts w:ascii="宋体" w:hAnsi="宋体" w:hint="eastAsia"/>
                <w:sz w:val="24"/>
              </w:rPr>
              <w:t>、</w:t>
            </w:r>
            <w:r>
              <w:rPr>
                <w:rFonts w:ascii="宋体" w:hAnsi="宋体"/>
                <w:sz w:val="24"/>
              </w:rPr>
              <w:t>工业微生物菌种选育、发酵工程技术开发与应用。</w:t>
            </w:r>
          </w:p>
        </w:tc>
      </w:tr>
    </w:tbl>
    <w:p w:rsidR="00A03F24" w:rsidRDefault="001576B0">
      <w:pPr>
        <w:spacing w:line="360" w:lineRule="auto"/>
        <w:rPr>
          <w:rFonts w:ascii="黑体" w:eastAsia="黑体"/>
          <w:b/>
          <w:sz w:val="28"/>
          <w:szCs w:val="28"/>
        </w:rPr>
      </w:pPr>
      <w:r>
        <w:rPr>
          <w:rFonts w:ascii="黑体" w:eastAsia="黑体" w:hAnsi="宋体" w:hint="eastAsia"/>
          <w:b/>
          <w:sz w:val="28"/>
          <w:szCs w:val="28"/>
        </w:rPr>
        <w:t>（三）培养模式</w:t>
      </w:r>
    </w:p>
    <w:p w:rsidR="00A03F24" w:rsidRDefault="001576B0">
      <w:pPr>
        <w:spacing w:line="360" w:lineRule="auto"/>
        <w:ind w:firstLineChars="200" w:firstLine="480"/>
        <w:rPr>
          <w:rFonts w:hAnsi="宋体"/>
          <w:sz w:val="24"/>
        </w:rPr>
      </w:pPr>
      <w:r>
        <w:rPr>
          <w:rFonts w:hAnsi="宋体"/>
          <w:sz w:val="24"/>
        </w:rPr>
        <w:t>本工程领域以香料香精技术与工程、化妆品技术与工程和</w:t>
      </w:r>
      <w:r>
        <w:rPr>
          <w:rFonts w:hAnsi="宋体" w:hint="eastAsia"/>
          <w:sz w:val="24"/>
        </w:rPr>
        <w:t>天然</w:t>
      </w:r>
      <w:r>
        <w:rPr>
          <w:rFonts w:hAnsi="宋体"/>
          <w:sz w:val="24"/>
        </w:rPr>
        <w:t>生物质技术与工程行业职业岗位能力和职业素养培养为目标，组织校内骨干教师、企业和行业专家共同组建了</w:t>
      </w:r>
      <w:r>
        <w:rPr>
          <w:sz w:val="24"/>
        </w:rPr>
        <w:t>"</w:t>
      </w:r>
      <w:r>
        <w:rPr>
          <w:rFonts w:hAnsi="宋体"/>
          <w:sz w:val="24"/>
        </w:rPr>
        <w:t>轻工技术与工程领域工程硕士专业学位培养指导委员会</w:t>
      </w:r>
      <w:r>
        <w:rPr>
          <w:sz w:val="24"/>
        </w:rPr>
        <w:t>"</w:t>
      </w:r>
      <w:r>
        <w:rPr>
          <w:rFonts w:hAnsi="宋体"/>
          <w:sz w:val="24"/>
        </w:rPr>
        <w:t>，校企共同制定培养方案和培养计划，形成校企联合培养高级应用型人才的创新培养模式。</w:t>
      </w:r>
    </w:p>
    <w:p w:rsidR="00A03F24" w:rsidRDefault="001576B0">
      <w:pPr>
        <w:spacing w:line="360" w:lineRule="auto"/>
        <w:jc w:val="left"/>
        <w:rPr>
          <w:color w:val="000000"/>
          <w:kern w:val="0"/>
          <w:sz w:val="18"/>
          <w:szCs w:val="18"/>
        </w:rPr>
      </w:pPr>
      <w:r>
        <w:rPr>
          <w:rFonts w:hAnsi="宋体"/>
          <w:sz w:val="24"/>
        </w:rPr>
        <w:lastRenderedPageBreak/>
        <w:t>主要采用</w:t>
      </w:r>
      <w:r>
        <w:rPr>
          <w:rFonts w:hAnsi="宋体" w:hint="eastAsia"/>
          <w:sz w:val="24"/>
        </w:rPr>
        <w:t>全日制脱产</w:t>
      </w:r>
      <w:r>
        <w:rPr>
          <w:rFonts w:hAnsi="宋体"/>
          <w:sz w:val="24"/>
        </w:rPr>
        <w:t>培养模式：即根据行业技术进步所需的职业岗位能力和素养需求，由学校骨干教师与行业内专家共同制定培养方案和培养计划，理论课程在学校集中学习，学位论文选题来源于企业。实行双导师负责制，分别为每位研究生配备校内导师和企业导师，校内导师负责研究生理论课程的学习指导，学位论文由校内导师与企业导师共同指导。</w:t>
      </w:r>
      <w:r>
        <w:rPr>
          <w:rFonts w:hAnsi="宋体" w:hint="eastAsia"/>
          <w:sz w:val="24"/>
        </w:rPr>
        <w:t>.</w:t>
      </w:r>
    </w:p>
    <w:p w:rsidR="00A03F24" w:rsidRDefault="001576B0">
      <w:pPr>
        <w:spacing w:line="360" w:lineRule="auto"/>
        <w:ind w:firstLineChars="200" w:firstLine="480"/>
        <w:rPr>
          <w:rFonts w:hAnsi="宋体"/>
          <w:sz w:val="24"/>
        </w:rPr>
      </w:pPr>
      <w:r>
        <w:rPr>
          <w:rFonts w:hAnsi="宋体"/>
          <w:sz w:val="24"/>
        </w:rPr>
        <w:t>入学</w:t>
      </w:r>
      <w:r>
        <w:rPr>
          <w:sz w:val="24"/>
        </w:rPr>
        <w:t xml:space="preserve"> 1</w:t>
      </w:r>
      <w:r>
        <w:rPr>
          <w:rFonts w:hAnsi="宋体"/>
          <w:sz w:val="24"/>
        </w:rPr>
        <w:t>个月内为专业学位硕士研究生确定指导教师，要求校内导师、企业导师各</w:t>
      </w:r>
      <w:r>
        <w:rPr>
          <w:sz w:val="24"/>
        </w:rPr>
        <w:t>1</w:t>
      </w:r>
      <w:r>
        <w:rPr>
          <w:rFonts w:hAnsi="宋体"/>
          <w:sz w:val="24"/>
        </w:rPr>
        <w:t>名，校内导师必须具有学校批准的硕士研究生招生资格，校外导师须填写</w:t>
      </w:r>
      <w:r>
        <w:rPr>
          <w:sz w:val="24"/>
        </w:rPr>
        <w:t>"</w:t>
      </w:r>
      <w:r>
        <w:rPr>
          <w:rFonts w:hAnsi="宋体"/>
          <w:sz w:val="24"/>
        </w:rPr>
        <w:t>专业硕士兼职导师申请表</w:t>
      </w:r>
      <w:r>
        <w:rPr>
          <w:sz w:val="24"/>
        </w:rPr>
        <w:t>"</w:t>
      </w:r>
      <w:r>
        <w:rPr>
          <w:rFonts w:hAnsi="宋体"/>
          <w:sz w:val="24"/>
        </w:rPr>
        <w:t>，经学院分学位委员会审查合格后再报学校审批。</w:t>
      </w:r>
    </w:p>
    <w:p w:rsidR="00A03F24" w:rsidRDefault="00A03F24">
      <w:pPr>
        <w:spacing w:line="360" w:lineRule="auto"/>
        <w:ind w:firstLineChars="200" w:firstLine="480"/>
        <w:rPr>
          <w:rFonts w:hAnsi="宋体"/>
          <w:sz w:val="24"/>
        </w:rPr>
      </w:pPr>
    </w:p>
    <w:p w:rsidR="00A03F24" w:rsidRDefault="001576B0">
      <w:pPr>
        <w:spacing w:line="360" w:lineRule="auto"/>
        <w:jc w:val="center"/>
        <w:rPr>
          <w:rFonts w:hAnsi="宋体"/>
          <w:sz w:val="24"/>
        </w:rPr>
      </w:pPr>
      <w:r>
        <w:rPr>
          <w:rFonts w:hAnsi="宋体" w:hint="eastAsia"/>
          <w:sz w:val="24"/>
        </w:rPr>
        <w:t>.</w:t>
      </w:r>
      <w:r>
        <w:rPr>
          <w:rFonts w:hAnsi="宋体"/>
          <w:b/>
          <w:sz w:val="24"/>
        </w:rPr>
        <w:t>表</w:t>
      </w:r>
      <w:r>
        <w:rPr>
          <w:b/>
          <w:sz w:val="24"/>
        </w:rPr>
        <w:t xml:space="preserve"> 3 </w:t>
      </w:r>
      <w:r>
        <w:rPr>
          <w:rFonts w:hAnsi="宋体"/>
          <w:b/>
          <w:sz w:val="24"/>
        </w:rPr>
        <w:t>轻工技术与工程领域工程硕士研究生课程设置</w:t>
      </w:r>
    </w:p>
    <w:tbl>
      <w:tblPr>
        <w:tblW w:w="893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
        <w:gridCol w:w="387"/>
        <w:gridCol w:w="1384"/>
        <w:gridCol w:w="2393"/>
        <w:gridCol w:w="756"/>
        <w:gridCol w:w="631"/>
        <w:gridCol w:w="631"/>
        <w:gridCol w:w="1302"/>
        <w:gridCol w:w="1091"/>
      </w:tblGrid>
      <w:tr w:rsidR="00A03F24">
        <w:trPr>
          <w:cantSplit/>
          <w:trHeight w:val="355"/>
        </w:trPr>
        <w:tc>
          <w:tcPr>
            <w:tcW w:w="742" w:type="dxa"/>
            <w:gridSpan w:val="2"/>
            <w:vMerge w:val="restart"/>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ind w:firstLineChars="50" w:firstLine="105"/>
              <w:jc w:val="center"/>
              <w:textAlignment w:val="bottom"/>
              <w:rPr>
                <w:rFonts w:ascii="宋体" w:hAnsi="宋体"/>
                <w:b/>
                <w:kern w:val="0"/>
                <w:szCs w:val="21"/>
              </w:rPr>
            </w:pPr>
            <w:r>
              <w:rPr>
                <w:rFonts w:ascii="宋体" w:hAnsi="宋体"/>
                <w:b/>
                <w:kern w:val="0"/>
                <w:szCs w:val="21"/>
              </w:rPr>
              <w:t>课程</w:t>
            </w:r>
          </w:p>
          <w:p w:rsidR="00A03F24" w:rsidRDefault="001576B0">
            <w:pPr>
              <w:widowControl/>
              <w:snapToGrid w:val="0"/>
              <w:spacing w:before="40" w:after="40" w:line="312" w:lineRule="exact"/>
              <w:jc w:val="center"/>
              <w:textAlignment w:val="bottom"/>
              <w:rPr>
                <w:rFonts w:ascii="宋体" w:hAnsi="宋体"/>
                <w:b/>
                <w:kern w:val="0"/>
                <w:szCs w:val="21"/>
              </w:rPr>
            </w:pPr>
            <w:r>
              <w:rPr>
                <w:rFonts w:ascii="宋体" w:hAnsi="宋体"/>
                <w:b/>
                <w:kern w:val="0"/>
                <w:szCs w:val="21"/>
              </w:rPr>
              <w:t>类别</w:t>
            </w:r>
          </w:p>
        </w:tc>
        <w:tc>
          <w:tcPr>
            <w:tcW w:w="1384" w:type="dxa"/>
            <w:vMerge w:val="restart"/>
            <w:tcBorders>
              <w:top w:val="single" w:sz="4" w:space="0" w:color="auto"/>
              <w:left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b/>
                <w:kern w:val="0"/>
                <w:szCs w:val="21"/>
              </w:rPr>
            </w:pPr>
            <w:r>
              <w:rPr>
                <w:rFonts w:ascii="宋体" w:hAnsi="宋体" w:hint="eastAsia"/>
                <w:b/>
                <w:kern w:val="0"/>
                <w:szCs w:val="21"/>
              </w:rPr>
              <w:t>课 程</w:t>
            </w:r>
          </w:p>
          <w:p w:rsidR="00A03F24" w:rsidRDefault="001576B0">
            <w:pPr>
              <w:widowControl/>
              <w:snapToGrid w:val="0"/>
              <w:spacing w:before="40" w:after="40" w:line="312" w:lineRule="exact"/>
              <w:jc w:val="center"/>
              <w:textAlignment w:val="bottom"/>
              <w:rPr>
                <w:rFonts w:ascii="宋体" w:hAnsi="宋体"/>
                <w:b/>
                <w:kern w:val="0"/>
                <w:szCs w:val="21"/>
              </w:rPr>
            </w:pPr>
            <w:r>
              <w:rPr>
                <w:rFonts w:ascii="宋体" w:hAnsi="宋体" w:hint="eastAsia"/>
                <w:b/>
                <w:kern w:val="0"/>
                <w:szCs w:val="21"/>
              </w:rPr>
              <w:t>编 号</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b/>
                <w:kern w:val="0"/>
                <w:szCs w:val="21"/>
              </w:rPr>
            </w:pPr>
            <w:r>
              <w:rPr>
                <w:rFonts w:ascii="宋体" w:hAnsi="宋体"/>
                <w:b/>
                <w:kern w:val="0"/>
                <w:szCs w:val="21"/>
              </w:rPr>
              <w:t>课程名称</w:t>
            </w:r>
          </w:p>
        </w:tc>
        <w:tc>
          <w:tcPr>
            <w:tcW w:w="756" w:type="dxa"/>
            <w:vMerge w:val="restart"/>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b/>
                <w:kern w:val="0"/>
                <w:szCs w:val="21"/>
              </w:rPr>
            </w:pPr>
            <w:r>
              <w:rPr>
                <w:rFonts w:ascii="宋体" w:hAnsi="宋体"/>
                <w:b/>
                <w:kern w:val="0"/>
                <w:szCs w:val="21"/>
              </w:rPr>
              <w:t>课时/</w:t>
            </w:r>
          </w:p>
          <w:p w:rsidR="00A03F24" w:rsidRDefault="001576B0">
            <w:pPr>
              <w:widowControl/>
              <w:snapToGrid w:val="0"/>
              <w:spacing w:before="40" w:after="40" w:line="312" w:lineRule="exact"/>
              <w:jc w:val="center"/>
              <w:textAlignment w:val="bottom"/>
              <w:rPr>
                <w:rFonts w:ascii="宋体" w:hAnsi="宋体"/>
                <w:b/>
                <w:kern w:val="0"/>
                <w:szCs w:val="21"/>
              </w:rPr>
            </w:pPr>
            <w:r>
              <w:rPr>
                <w:rFonts w:ascii="宋体" w:hAnsi="宋体"/>
                <w:b/>
                <w:kern w:val="0"/>
                <w:szCs w:val="21"/>
              </w:rPr>
              <w:t>学分</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b/>
                <w:kern w:val="0"/>
                <w:szCs w:val="21"/>
              </w:rPr>
            </w:pPr>
            <w:r>
              <w:rPr>
                <w:rFonts w:ascii="宋体" w:hAnsi="宋体"/>
                <w:b/>
                <w:kern w:val="0"/>
                <w:szCs w:val="21"/>
              </w:rPr>
              <w:t>开课学期</w:t>
            </w:r>
          </w:p>
        </w:tc>
        <w:tc>
          <w:tcPr>
            <w:tcW w:w="1302" w:type="dxa"/>
            <w:vMerge w:val="restart"/>
            <w:tcBorders>
              <w:top w:val="single" w:sz="4" w:space="0" w:color="auto"/>
              <w:left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b/>
                <w:kern w:val="0"/>
                <w:szCs w:val="21"/>
              </w:rPr>
            </w:pPr>
            <w:r>
              <w:rPr>
                <w:rFonts w:ascii="宋体" w:hAnsi="宋体"/>
                <w:b/>
                <w:kern w:val="0"/>
                <w:szCs w:val="21"/>
              </w:rPr>
              <w:t>任课</w:t>
            </w:r>
          </w:p>
          <w:p w:rsidR="00A03F24" w:rsidRDefault="001576B0">
            <w:pPr>
              <w:widowControl/>
              <w:snapToGrid w:val="0"/>
              <w:spacing w:before="40" w:after="40" w:line="312" w:lineRule="exact"/>
              <w:jc w:val="center"/>
              <w:textAlignment w:val="bottom"/>
              <w:rPr>
                <w:rFonts w:ascii="宋体" w:hAnsi="宋体"/>
                <w:b/>
                <w:kern w:val="0"/>
                <w:szCs w:val="21"/>
              </w:rPr>
            </w:pPr>
            <w:r>
              <w:rPr>
                <w:rFonts w:ascii="宋体" w:hAnsi="宋体"/>
                <w:b/>
                <w:kern w:val="0"/>
                <w:szCs w:val="21"/>
              </w:rPr>
              <w:t>教师</w:t>
            </w:r>
          </w:p>
        </w:tc>
        <w:tc>
          <w:tcPr>
            <w:tcW w:w="1091" w:type="dxa"/>
            <w:vMerge w:val="restart"/>
            <w:tcBorders>
              <w:top w:val="single" w:sz="4" w:space="0" w:color="auto"/>
              <w:left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b/>
                <w:kern w:val="0"/>
                <w:szCs w:val="21"/>
              </w:rPr>
            </w:pPr>
            <w:r>
              <w:rPr>
                <w:rFonts w:ascii="宋体" w:hAnsi="宋体"/>
                <w:b/>
                <w:kern w:val="0"/>
                <w:szCs w:val="21"/>
              </w:rPr>
              <w:t>备注</w:t>
            </w:r>
          </w:p>
        </w:tc>
      </w:tr>
      <w:tr w:rsidR="00A03F24">
        <w:trPr>
          <w:cantSplit/>
          <w:trHeight w:val="355"/>
        </w:trPr>
        <w:tc>
          <w:tcPr>
            <w:tcW w:w="742" w:type="dxa"/>
            <w:gridSpan w:val="2"/>
            <w:vMerge/>
            <w:tcBorders>
              <w:top w:val="single" w:sz="4" w:space="0" w:color="auto"/>
              <w:left w:val="single" w:sz="4" w:space="0" w:color="auto"/>
              <w:bottom w:val="single" w:sz="4" w:space="0" w:color="auto"/>
              <w:right w:val="single" w:sz="4" w:space="0" w:color="auto"/>
            </w:tcBorders>
            <w:vAlign w:val="center"/>
          </w:tcPr>
          <w:p w:rsidR="00A03F24" w:rsidRDefault="00A03F24">
            <w:pPr>
              <w:widowControl/>
              <w:jc w:val="left"/>
              <w:rPr>
                <w:rFonts w:ascii="宋体" w:hAnsi="宋体"/>
                <w:kern w:val="0"/>
                <w:szCs w:val="21"/>
              </w:rPr>
            </w:pPr>
          </w:p>
        </w:tc>
        <w:tc>
          <w:tcPr>
            <w:tcW w:w="1384" w:type="dxa"/>
            <w:vMerge/>
            <w:tcBorders>
              <w:left w:val="single" w:sz="4" w:space="0" w:color="auto"/>
              <w:bottom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A03F24" w:rsidRDefault="00A03F24">
            <w:pPr>
              <w:widowControl/>
              <w:jc w:val="left"/>
              <w:rPr>
                <w:rFonts w:ascii="宋体" w:hAnsi="宋体"/>
                <w:kern w:val="0"/>
                <w:szCs w:val="21"/>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A03F24" w:rsidRDefault="00A03F24">
            <w:pPr>
              <w:widowControl/>
              <w:jc w:val="left"/>
              <w:rPr>
                <w:rFonts w:ascii="宋体" w:hAnsi="宋体"/>
                <w:kern w:val="0"/>
                <w:szCs w:val="21"/>
              </w:rPr>
            </w:pP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kern w:val="0"/>
                <w:szCs w:val="21"/>
              </w:rPr>
              <w:t>1</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kern w:val="0"/>
                <w:szCs w:val="21"/>
              </w:rPr>
              <w:t>2</w:t>
            </w:r>
          </w:p>
        </w:tc>
        <w:tc>
          <w:tcPr>
            <w:tcW w:w="1302" w:type="dxa"/>
            <w:vMerge/>
            <w:tcBorders>
              <w:left w:val="single" w:sz="4" w:space="0" w:color="auto"/>
              <w:bottom w:val="single" w:sz="4" w:space="0" w:color="auto"/>
              <w:right w:val="single" w:sz="4" w:space="0" w:color="auto"/>
            </w:tcBorders>
            <w:vAlign w:val="center"/>
          </w:tcPr>
          <w:p w:rsidR="00A03F24" w:rsidRDefault="00A03F24">
            <w:pPr>
              <w:widowControl/>
              <w:jc w:val="left"/>
              <w:rPr>
                <w:rFonts w:cs="宋体"/>
                <w:kern w:val="0"/>
                <w:szCs w:val="21"/>
              </w:rPr>
            </w:pPr>
          </w:p>
        </w:tc>
        <w:tc>
          <w:tcPr>
            <w:tcW w:w="1091" w:type="dxa"/>
            <w:vMerge/>
            <w:tcBorders>
              <w:left w:val="single" w:sz="4" w:space="0" w:color="auto"/>
              <w:bottom w:val="single" w:sz="4" w:space="0" w:color="auto"/>
              <w:right w:val="single" w:sz="4" w:space="0" w:color="auto"/>
            </w:tcBorders>
          </w:tcPr>
          <w:p w:rsidR="00A03F24" w:rsidRDefault="00A03F24">
            <w:pPr>
              <w:widowControl/>
              <w:jc w:val="left"/>
              <w:rPr>
                <w:rFonts w:ascii="宋体" w:hAnsi="宋体"/>
                <w:kern w:val="0"/>
                <w:szCs w:val="21"/>
              </w:rPr>
            </w:pPr>
          </w:p>
        </w:tc>
      </w:tr>
      <w:tr w:rsidR="00A03F24">
        <w:trPr>
          <w:cantSplit/>
          <w:trHeight w:val="605"/>
        </w:trPr>
        <w:tc>
          <w:tcPr>
            <w:tcW w:w="355" w:type="dxa"/>
            <w:vMerge w:val="restart"/>
            <w:tcBorders>
              <w:top w:val="single" w:sz="4" w:space="0" w:color="auto"/>
              <w:left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ascii="宋体" w:hAnsi="宋体"/>
                <w:kern w:val="0"/>
                <w:szCs w:val="21"/>
              </w:rPr>
            </w:pPr>
          </w:p>
          <w:p w:rsidR="00A03F24" w:rsidRDefault="00A03F24">
            <w:pPr>
              <w:widowControl/>
              <w:snapToGrid w:val="0"/>
              <w:spacing w:before="40" w:after="40" w:line="312" w:lineRule="exact"/>
              <w:jc w:val="center"/>
              <w:textAlignment w:val="bottom"/>
              <w:rPr>
                <w:rFonts w:ascii="宋体" w:hAnsi="宋体"/>
                <w:kern w:val="0"/>
                <w:szCs w:val="21"/>
              </w:rPr>
            </w:pPr>
          </w:p>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kern w:val="0"/>
                <w:szCs w:val="21"/>
              </w:rPr>
              <w:t>学</w:t>
            </w:r>
          </w:p>
          <w:p w:rsidR="00A03F24" w:rsidRDefault="00A03F24">
            <w:pPr>
              <w:widowControl/>
              <w:snapToGrid w:val="0"/>
              <w:spacing w:before="40" w:after="40" w:line="312" w:lineRule="exact"/>
              <w:jc w:val="center"/>
              <w:textAlignment w:val="bottom"/>
              <w:rPr>
                <w:rFonts w:ascii="宋体" w:hAnsi="宋体"/>
                <w:kern w:val="0"/>
                <w:szCs w:val="21"/>
              </w:rPr>
            </w:pPr>
          </w:p>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kern w:val="0"/>
                <w:szCs w:val="21"/>
              </w:rPr>
              <w:t>位</w:t>
            </w:r>
          </w:p>
          <w:p w:rsidR="00A03F24" w:rsidRDefault="00A03F24">
            <w:pPr>
              <w:widowControl/>
              <w:snapToGrid w:val="0"/>
              <w:spacing w:before="40" w:after="40" w:line="312" w:lineRule="exact"/>
              <w:jc w:val="center"/>
              <w:textAlignment w:val="bottom"/>
              <w:rPr>
                <w:rFonts w:ascii="宋体" w:hAnsi="宋体"/>
                <w:kern w:val="0"/>
                <w:szCs w:val="21"/>
              </w:rPr>
            </w:pPr>
          </w:p>
          <w:p w:rsidR="00A03F24" w:rsidRDefault="001576B0">
            <w:pPr>
              <w:snapToGrid w:val="0"/>
              <w:spacing w:before="40" w:after="40" w:line="312" w:lineRule="exact"/>
              <w:jc w:val="center"/>
              <w:textAlignment w:val="bottom"/>
              <w:rPr>
                <w:rFonts w:ascii="宋体" w:hAnsi="宋体"/>
                <w:kern w:val="0"/>
                <w:szCs w:val="21"/>
              </w:rPr>
            </w:pPr>
            <w:r>
              <w:rPr>
                <w:rFonts w:ascii="宋体" w:hAnsi="宋体"/>
                <w:kern w:val="0"/>
                <w:szCs w:val="21"/>
              </w:rPr>
              <w:t>课</w:t>
            </w:r>
          </w:p>
        </w:tc>
        <w:tc>
          <w:tcPr>
            <w:tcW w:w="387" w:type="dxa"/>
            <w:vMerge w:val="restart"/>
            <w:tcBorders>
              <w:top w:val="single" w:sz="4" w:space="0" w:color="auto"/>
              <w:left w:val="single" w:sz="4" w:space="0" w:color="auto"/>
              <w:right w:val="single" w:sz="4" w:space="0" w:color="auto"/>
            </w:tcBorders>
          </w:tcPr>
          <w:p w:rsidR="00A03F24" w:rsidRDefault="00A03F24">
            <w:pPr>
              <w:widowControl/>
              <w:snapToGrid w:val="0"/>
              <w:spacing w:before="40" w:after="40" w:line="312" w:lineRule="exact"/>
              <w:textAlignment w:val="bottom"/>
              <w:rPr>
                <w:rFonts w:ascii="宋体" w:hAnsi="宋体"/>
                <w:kern w:val="0"/>
                <w:szCs w:val="21"/>
              </w:rPr>
            </w:pPr>
          </w:p>
          <w:p w:rsidR="00A03F24" w:rsidRDefault="00A03F24">
            <w:pPr>
              <w:widowControl/>
              <w:snapToGrid w:val="0"/>
              <w:spacing w:before="40" w:after="40" w:line="312" w:lineRule="exact"/>
              <w:textAlignment w:val="bottom"/>
              <w:rPr>
                <w:rFonts w:ascii="宋体" w:hAnsi="宋体"/>
                <w:kern w:val="0"/>
                <w:szCs w:val="21"/>
              </w:rPr>
            </w:pPr>
          </w:p>
          <w:p w:rsidR="00A03F24" w:rsidRDefault="00A03F24">
            <w:pPr>
              <w:widowControl/>
              <w:snapToGrid w:val="0"/>
              <w:spacing w:before="40" w:after="40" w:line="312" w:lineRule="exact"/>
              <w:textAlignment w:val="bottom"/>
              <w:rPr>
                <w:rFonts w:ascii="宋体" w:hAnsi="宋体"/>
                <w:kern w:val="0"/>
                <w:szCs w:val="21"/>
              </w:rPr>
            </w:pPr>
          </w:p>
          <w:p w:rsidR="00A03F24" w:rsidRDefault="00A03F24">
            <w:pPr>
              <w:widowControl/>
              <w:snapToGrid w:val="0"/>
              <w:spacing w:before="40" w:after="40" w:line="312" w:lineRule="exact"/>
              <w:textAlignment w:val="bottom"/>
              <w:rPr>
                <w:rFonts w:ascii="宋体" w:hAnsi="宋体"/>
                <w:kern w:val="0"/>
                <w:szCs w:val="21"/>
              </w:rPr>
            </w:pPr>
          </w:p>
          <w:p w:rsidR="00A03F24" w:rsidRDefault="00A03F24">
            <w:pPr>
              <w:widowControl/>
              <w:snapToGrid w:val="0"/>
              <w:spacing w:before="40" w:after="40" w:line="312" w:lineRule="exact"/>
              <w:textAlignment w:val="bottom"/>
              <w:rPr>
                <w:rFonts w:ascii="宋体" w:hAnsi="宋体"/>
                <w:kern w:val="0"/>
                <w:szCs w:val="21"/>
              </w:rPr>
            </w:pPr>
          </w:p>
          <w:p w:rsidR="00A03F24" w:rsidRDefault="001576B0">
            <w:pPr>
              <w:widowControl/>
              <w:snapToGrid w:val="0"/>
              <w:spacing w:before="40" w:after="40" w:line="312" w:lineRule="exact"/>
              <w:textAlignment w:val="bottom"/>
              <w:rPr>
                <w:rFonts w:ascii="宋体" w:hAnsi="宋体"/>
                <w:kern w:val="0"/>
                <w:szCs w:val="21"/>
              </w:rPr>
            </w:pPr>
            <w:r>
              <w:rPr>
                <w:rFonts w:ascii="宋体" w:hAnsi="宋体"/>
                <w:kern w:val="0"/>
                <w:szCs w:val="21"/>
              </w:rPr>
              <w:t>公</w:t>
            </w:r>
          </w:p>
          <w:p w:rsidR="00A03F24" w:rsidRDefault="001576B0">
            <w:pPr>
              <w:widowControl/>
              <w:snapToGrid w:val="0"/>
              <w:spacing w:before="40" w:after="40" w:line="312" w:lineRule="exact"/>
              <w:textAlignment w:val="bottom"/>
              <w:rPr>
                <w:rFonts w:ascii="宋体" w:hAnsi="宋体"/>
                <w:kern w:val="0"/>
                <w:szCs w:val="21"/>
              </w:rPr>
            </w:pPr>
            <w:r>
              <w:rPr>
                <w:rFonts w:ascii="宋体" w:hAnsi="宋体"/>
                <w:kern w:val="0"/>
                <w:szCs w:val="21"/>
              </w:rPr>
              <w:t>共</w:t>
            </w:r>
          </w:p>
          <w:p w:rsidR="00A03F24" w:rsidRDefault="001576B0">
            <w:pPr>
              <w:snapToGrid w:val="0"/>
              <w:spacing w:before="40" w:after="40" w:line="312" w:lineRule="exact"/>
              <w:textAlignment w:val="bottom"/>
              <w:rPr>
                <w:rFonts w:ascii="宋体" w:hAnsi="宋体"/>
                <w:kern w:val="0"/>
                <w:szCs w:val="21"/>
              </w:rPr>
            </w:pPr>
            <w:r>
              <w:rPr>
                <w:rFonts w:ascii="宋体" w:hAnsi="宋体"/>
                <w:kern w:val="0"/>
                <w:szCs w:val="21"/>
              </w:rPr>
              <w:t>课</w:t>
            </w:r>
          </w:p>
        </w:tc>
        <w:tc>
          <w:tcPr>
            <w:tcW w:w="1384"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kern w:val="0"/>
                <w:szCs w:val="21"/>
              </w:rPr>
              <w:t>DG2802004</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ascii="宋体" w:hAnsi="宋体" w:hint="eastAsia"/>
                <w:kern w:val="0"/>
                <w:sz w:val="18"/>
                <w:szCs w:val="18"/>
              </w:rPr>
              <w:t>工程伦理</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hint="eastAsia"/>
                <w:kern w:val="0"/>
                <w:sz w:val="18"/>
                <w:szCs w:val="18"/>
              </w:rPr>
              <w:t>16/1</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kern w:val="0"/>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马教部、</w:t>
            </w:r>
            <w:r>
              <w:rPr>
                <w:rFonts w:ascii="宋体" w:hAnsi="宋体" w:hint="eastAsia"/>
                <w:kern w:val="0"/>
                <w:sz w:val="18"/>
                <w:szCs w:val="18"/>
              </w:rPr>
              <w:t>宋诗清</w:t>
            </w:r>
          </w:p>
        </w:tc>
        <w:tc>
          <w:tcPr>
            <w:tcW w:w="1091" w:type="dxa"/>
            <w:tcBorders>
              <w:top w:val="single" w:sz="4" w:space="0" w:color="auto"/>
              <w:left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必修</w:t>
            </w:r>
          </w:p>
        </w:tc>
      </w:tr>
      <w:tr w:rsidR="00A03F24">
        <w:trPr>
          <w:cantSplit/>
          <w:trHeight w:val="630"/>
        </w:trPr>
        <w:tc>
          <w:tcPr>
            <w:tcW w:w="355" w:type="dxa"/>
            <w:vMerge/>
            <w:tcBorders>
              <w:left w:val="single" w:sz="4" w:space="0" w:color="auto"/>
              <w:right w:val="single" w:sz="4" w:space="0" w:color="auto"/>
            </w:tcBorders>
            <w:vAlign w:val="center"/>
          </w:tcPr>
          <w:p w:rsidR="00A03F24" w:rsidRDefault="00A03F24">
            <w:pPr>
              <w:snapToGrid w:val="0"/>
              <w:spacing w:before="40" w:after="40" w:line="312" w:lineRule="exact"/>
              <w:jc w:val="center"/>
              <w:textAlignment w:val="bottom"/>
              <w:rPr>
                <w:rFonts w:ascii="宋体" w:hAnsi="宋体"/>
                <w:kern w:val="0"/>
                <w:szCs w:val="21"/>
              </w:rPr>
            </w:pPr>
          </w:p>
        </w:tc>
        <w:tc>
          <w:tcPr>
            <w:tcW w:w="387" w:type="dxa"/>
            <w:vMerge/>
            <w:tcBorders>
              <w:left w:val="single" w:sz="4" w:space="0" w:color="auto"/>
              <w:right w:val="single" w:sz="4" w:space="0" w:color="auto"/>
            </w:tcBorders>
          </w:tcPr>
          <w:p w:rsidR="00A03F24" w:rsidRDefault="00A03F24">
            <w:pPr>
              <w:snapToGrid w:val="0"/>
              <w:spacing w:before="40" w:after="40" w:line="312" w:lineRule="exact"/>
              <w:jc w:val="left"/>
              <w:textAlignment w:val="bottom"/>
              <w:rPr>
                <w:rFonts w:ascii="宋体" w:hAnsi="宋体"/>
                <w:kern w:val="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DG2802001</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中国特色社会主义理论与实践研究</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80" w:lineRule="atLeast"/>
              <w:jc w:val="center"/>
              <w:textAlignment w:val="bottom"/>
              <w:rPr>
                <w:rFonts w:ascii="宋体" w:hAnsi="宋体"/>
                <w:kern w:val="0"/>
                <w:szCs w:val="21"/>
              </w:rPr>
            </w:pPr>
            <w:r>
              <w:rPr>
                <w:rFonts w:ascii="宋体" w:hAnsi="宋体"/>
                <w:kern w:val="0"/>
                <w:szCs w:val="21"/>
              </w:rPr>
              <w:t>36/2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napToGrid w:val="0"/>
              <w:spacing w:before="40" w:after="40" w:line="380" w:lineRule="atLeast"/>
              <w:jc w:val="center"/>
              <w:textAlignment w:val="bottom"/>
              <w:rPr>
                <w:rFonts w:cs="宋体"/>
                <w:kern w:val="0"/>
                <w:szCs w:val="21"/>
              </w:rPr>
            </w:pP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80" w:lineRule="atLeast"/>
              <w:jc w:val="center"/>
              <w:textAlignment w:val="bottom"/>
              <w:rPr>
                <w:rFonts w:cs="宋体"/>
                <w:kern w:val="0"/>
                <w:szCs w:val="21"/>
              </w:rPr>
            </w:pPr>
            <w:r>
              <w:rPr>
                <w:rFonts w:cs="宋体"/>
                <w:kern w:val="0"/>
                <w:szCs w:val="21"/>
              </w:rPr>
              <w:t>√</w:t>
            </w: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cs="宋体"/>
                <w:kern w:val="0"/>
                <w:szCs w:val="21"/>
              </w:rPr>
            </w:pPr>
            <w:r>
              <w:rPr>
                <w:rFonts w:cs="宋体" w:hint="eastAsia"/>
                <w:kern w:val="0"/>
                <w:szCs w:val="21"/>
              </w:rPr>
              <w:t>马教部</w:t>
            </w:r>
          </w:p>
        </w:tc>
        <w:tc>
          <w:tcPr>
            <w:tcW w:w="1091" w:type="dxa"/>
            <w:tcBorders>
              <w:top w:val="single" w:sz="4" w:space="0" w:color="auto"/>
              <w:left w:val="single" w:sz="4" w:space="0" w:color="auto"/>
              <w:right w:val="single" w:sz="4" w:space="0" w:color="auto"/>
            </w:tcBorders>
            <w:vAlign w:val="center"/>
          </w:tcPr>
          <w:p w:rsidR="00A03F24" w:rsidRDefault="001576B0">
            <w:pPr>
              <w:snapToGrid w:val="0"/>
              <w:spacing w:before="40" w:after="40" w:line="380" w:lineRule="atLeast"/>
              <w:jc w:val="center"/>
              <w:textAlignment w:val="bottom"/>
              <w:rPr>
                <w:rFonts w:cs="宋体"/>
                <w:kern w:val="0"/>
                <w:szCs w:val="21"/>
              </w:rPr>
            </w:pPr>
            <w:r>
              <w:rPr>
                <w:rFonts w:cs="宋体" w:hint="eastAsia"/>
                <w:kern w:val="0"/>
                <w:szCs w:val="21"/>
              </w:rPr>
              <w:t>必修</w:t>
            </w:r>
          </w:p>
        </w:tc>
      </w:tr>
      <w:tr w:rsidR="00A03F24">
        <w:trPr>
          <w:cantSplit/>
          <w:trHeight w:val="415"/>
        </w:trPr>
        <w:tc>
          <w:tcPr>
            <w:tcW w:w="355" w:type="dxa"/>
            <w:vMerge/>
            <w:tcBorders>
              <w:left w:val="single" w:sz="4" w:space="0" w:color="auto"/>
              <w:right w:val="single" w:sz="4" w:space="0" w:color="auto"/>
            </w:tcBorders>
            <w:vAlign w:val="center"/>
          </w:tcPr>
          <w:p w:rsidR="00A03F24" w:rsidRDefault="00A03F24">
            <w:pPr>
              <w:snapToGrid w:val="0"/>
              <w:spacing w:before="40" w:after="40" w:line="312" w:lineRule="exact"/>
              <w:jc w:val="center"/>
              <w:textAlignment w:val="bottom"/>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ascii="宋体" w:hAnsi="宋体"/>
                <w:kern w:val="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DG1102002</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ascii="Times New Roman" w:eastAsia="宋体" w:hAnsi="Times New Roman" w:cs="宋体"/>
                <w:kern w:val="0"/>
                <w:szCs w:val="21"/>
              </w:rPr>
              <w:t>通用学术英语</w:t>
            </w:r>
            <w:r>
              <w:rPr>
                <w:rFonts w:ascii="Times New Roman" w:eastAsia="宋体" w:hAnsi="Times New Roman" w:cs="宋体"/>
                <w:kern w:val="0"/>
                <w:szCs w:val="21"/>
              </w:rPr>
              <w:t xml:space="preserve"> I</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80" w:lineRule="atLeast"/>
              <w:jc w:val="center"/>
              <w:textAlignment w:val="bottom"/>
              <w:rPr>
                <w:rFonts w:cs="宋体"/>
                <w:kern w:val="0"/>
                <w:szCs w:val="21"/>
              </w:rPr>
            </w:pPr>
            <w:r>
              <w:rPr>
                <w:rFonts w:cs="宋体"/>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napToGrid w:val="0"/>
              <w:spacing w:before="40" w:after="40" w:line="380" w:lineRule="atLeast"/>
              <w:jc w:val="center"/>
              <w:textAlignment w:val="bottom"/>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外语学院</w:t>
            </w:r>
          </w:p>
        </w:tc>
        <w:tc>
          <w:tcPr>
            <w:tcW w:w="1091" w:type="dxa"/>
            <w:tcBorders>
              <w:left w:val="single" w:sz="4" w:space="0" w:color="auto"/>
              <w:right w:val="single" w:sz="4" w:space="0" w:color="auto"/>
            </w:tcBorders>
            <w:vAlign w:val="center"/>
          </w:tcPr>
          <w:p w:rsidR="00A03F24" w:rsidRDefault="001576B0">
            <w:pPr>
              <w:snapToGrid w:val="0"/>
              <w:spacing w:before="40" w:after="40" w:line="380" w:lineRule="atLeast"/>
              <w:jc w:val="center"/>
              <w:textAlignment w:val="bottom"/>
              <w:rPr>
                <w:rFonts w:cs="宋体"/>
                <w:kern w:val="0"/>
                <w:szCs w:val="21"/>
              </w:rPr>
            </w:pPr>
            <w:r>
              <w:rPr>
                <w:rFonts w:cs="宋体" w:hint="eastAsia"/>
                <w:kern w:val="0"/>
                <w:szCs w:val="21"/>
              </w:rPr>
              <w:t>必修</w:t>
            </w:r>
          </w:p>
        </w:tc>
      </w:tr>
      <w:tr w:rsidR="00A03F24">
        <w:trPr>
          <w:cantSplit/>
          <w:trHeight w:val="415"/>
        </w:trPr>
        <w:tc>
          <w:tcPr>
            <w:tcW w:w="355" w:type="dxa"/>
            <w:vMerge/>
            <w:tcBorders>
              <w:left w:val="single" w:sz="4" w:space="0" w:color="auto"/>
              <w:right w:val="single" w:sz="4" w:space="0" w:color="auto"/>
            </w:tcBorders>
            <w:vAlign w:val="center"/>
          </w:tcPr>
          <w:p w:rsidR="00A03F24" w:rsidRDefault="00A03F24">
            <w:pPr>
              <w:snapToGrid w:val="0"/>
              <w:spacing w:before="40" w:after="40" w:line="312" w:lineRule="exact"/>
              <w:jc w:val="center"/>
              <w:textAlignment w:val="bottom"/>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ascii="宋体" w:hAnsi="宋体"/>
                <w:kern w:val="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kern w:val="0"/>
                <w:szCs w:val="21"/>
              </w:rPr>
              <w:t>DG1102001</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textAlignment w:val="bottom"/>
              <w:rPr>
                <w:rFonts w:ascii="宋体" w:hAnsi="宋体"/>
                <w:kern w:val="0"/>
                <w:szCs w:val="21"/>
              </w:rPr>
            </w:pPr>
            <w:r>
              <w:rPr>
                <w:rFonts w:ascii="宋体" w:hAnsi="宋体"/>
                <w:kern w:val="0"/>
                <w:szCs w:val="21"/>
              </w:rPr>
              <w:t>工程学术英语</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napToGrid w:val="0"/>
              <w:spacing w:before="40" w:after="40" w:line="380" w:lineRule="atLeast"/>
              <w:jc w:val="center"/>
              <w:textAlignment w:val="bottom"/>
              <w:rPr>
                <w:rFonts w:cs="宋体"/>
                <w:kern w:val="0"/>
                <w:szCs w:val="21"/>
              </w:rPr>
            </w:pP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80" w:lineRule="atLeast"/>
              <w:jc w:val="center"/>
              <w:textAlignment w:val="bottom"/>
              <w:rPr>
                <w:rFonts w:cs="宋体"/>
                <w:kern w:val="0"/>
                <w:szCs w:val="21"/>
              </w:rPr>
            </w:pPr>
            <w:r>
              <w:rPr>
                <w:rFonts w:cs="宋体"/>
                <w:kern w:val="0"/>
                <w:szCs w:val="21"/>
              </w:rPr>
              <w:t>√</w:t>
            </w: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外语学院</w:t>
            </w:r>
          </w:p>
        </w:tc>
        <w:tc>
          <w:tcPr>
            <w:tcW w:w="1091" w:type="dxa"/>
            <w:tcBorders>
              <w:left w:val="single" w:sz="4" w:space="0" w:color="auto"/>
              <w:right w:val="single" w:sz="4" w:space="0" w:color="auto"/>
            </w:tcBorders>
            <w:vAlign w:val="center"/>
          </w:tcPr>
          <w:p w:rsidR="00A03F24" w:rsidRDefault="001576B0">
            <w:pPr>
              <w:widowControl/>
              <w:snapToGrid w:val="0"/>
              <w:spacing w:before="40" w:after="40" w:line="380" w:lineRule="atLeast"/>
              <w:jc w:val="center"/>
              <w:textAlignment w:val="bottom"/>
              <w:rPr>
                <w:rFonts w:cs="宋体"/>
                <w:kern w:val="0"/>
                <w:szCs w:val="21"/>
              </w:rPr>
            </w:pPr>
            <w:r>
              <w:rPr>
                <w:rFonts w:cs="宋体" w:hint="eastAsia"/>
                <w:kern w:val="0"/>
                <w:szCs w:val="21"/>
              </w:rPr>
              <w:t>必修</w:t>
            </w:r>
          </w:p>
        </w:tc>
      </w:tr>
      <w:tr w:rsidR="00A03F24">
        <w:trPr>
          <w:cantSplit/>
          <w:trHeight w:val="496"/>
        </w:trPr>
        <w:tc>
          <w:tcPr>
            <w:tcW w:w="355" w:type="dxa"/>
            <w:vMerge/>
            <w:tcBorders>
              <w:left w:val="single" w:sz="4" w:space="0" w:color="auto"/>
              <w:right w:val="single" w:sz="4" w:space="0" w:color="auto"/>
            </w:tcBorders>
            <w:vAlign w:val="center"/>
          </w:tcPr>
          <w:p w:rsidR="00A03F24" w:rsidRDefault="00A03F24">
            <w:pPr>
              <w:snapToGrid w:val="0"/>
              <w:spacing w:before="40" w:after="40" w:line="312" w:lineRule="exact"/>
              <w:jc w:val="center"/>
              <w:textAlignment w:val="bottom"/>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1384" w:type="dxa"/>
            <w:tcBorders>
              <w:top w:val="single" w:sz="4" w:space="0" w:color="auto"/>
              <w:left w:val="single" w:sz="4" w:space="0" w:color="auto"/>
              <w:right w:val="single" w:sz="4" w:space="0" w:color="auto"/>
            </w:tcBorders>
            <w:vAlign w:val="center"/>
          </w:tcPr>
          <w:p w:rsidR="00A03F24" w:rsidRDefault="00102E55">
            <w:pPr>
              <w:widowControl/>
              <w:snapToGrid w:val="0"/>
              <w:spacing w:line="360" w:lineRule="atLeast"/>
              <w:textAlignment w:val="bottom"/>
              <w:rPr>
                <w:rFonts w:ascii="宋体" w:hAnsi="宋体"/>
                <w:kern w:val="0"/>
                <w:szCs w:val="21"/>
              </w:rPr>
            </w:pPr>
            <w:r>
              <w:rPr>
                <w:rFonts w:ascii="宋体" w:hAnsi="宋体" w:hint="eastAsia"/>
                <w:kern w:val="0"/>
                <w:szCs w:val="21"/>
              </w:rPr>
              <w:t>DG22020</w:t>
            </w:r>
            <w:r w:rsidR="001576B0">
              <w:rPr>
                <w:rFonts w:ascii="宋体" w:hAnsi="宋体" w:hint="eastAsia"/>
                <w:kern w:val="0"/>
                <w:szCs w:val="21"/>
              </w:rPr>
              <w:t>10</w:t>
            </w:r>
          </w:p>
        </w:tc>
        <w:tc>
          <w:tcPr>
            <w:tcW w:w="2393" w:type="dxa"/>
            <w:tcBorders>
              <w:top w:val="single" w:sz="4" w:space="0" w:color="auto"/>
              <w:left w:val="single" w:sz="4" w:space="0" w:color="auto"/>
              <w:right w:val="single" w:sz="4" w:space="0" w:color="auto"/>
            </w:tcBorders>
            <w:vAlign w:val="center"/>
          </w:tcPr>
          <w:p w:rsidR="00A03F24" w:rsidRDefault="001576B0">
            <w:pPr>
              <w:widowControl/>
              <w:snapToGrid w:val="0"/>
              <w:spacing w:before="40" w:after="40" w:line="360" w:lineRule="exact"/>
              <w:textAlignment w:val="bottom"/>
              <w:rPr>
                <w:rFonts w:ascii="宋体" w:eastAsia="宋体" w:hAnsi="宋体" w:cs="Times New Roman"/>
                <w:kern w:val="0"/>
                <w:szCs w:val="21"/>
              </w:rPr>
            </w:pPr>
            <w:r>
              <w:rPr>
                <w:rFonts w:ascii="宋体" w:hAnsi="宋体"/>
                <w:kern w:val="0"/>
                <w:szCs w:val="21"/>
              </w:rPr>
              <w:t>多元统计分析</w:t>
            </w:r>
          </w:p>
        </w:tc>
        <w:tc>
          <w:tcPr>
            <w:tcW w:w="756" w:type="dxa"/>
            <w:tcBorders>
              <w:top w:val="single" w:sz="4" w:space="0" w:color="auto"/>
              <w:left w:val="single" w:sz="4" w:space="0" w:color="auto"/>
              <w:right w:val="single" w:sz="4" w:space="0" w:color="auto"/>
            </w:tcBorders>
          </w:tcPr>
          <w:p w:rsidR="00A03F24" w:rsidRDefault="001576B0">
            <w:pPr>
              <w:jc w:val="center"/>
            </w:pPr>
            <w:r>
              <w:rPr>
                <w:rFonts w:cs="宋体" w:hint="eastAsia"/>
                <w:kern w:val="0"/>
                <w:szCs w:val="21"/>
              </w:rPr>
              <w:t>16/1</w:t>
            </w:r>
          </w:p>
        </w:tc>
        <w:tc>
          <w:tcPr>
            <w:tcW w:w="631" w:type="dxa"/>
            <w:tcBorders>
              <w:top w:val="single" w:sz="4" w:space="0" w:color="auto"/>
              <w:left w:val="single" w:sz="4" w:space="0" w:color="auto"/>
              <w:right w:val="single" w:sz="4" w:space="0" w:color="auto"/>
            </w:tcBorders>
          </w:tcPr>
          <w:p w:rsidR="00A03F24" w:rsidRDefault="001576B0">
            <w:pPr>
              <w:jc w:val="center"/>
            </w:pPr>
            <w:r>
              <w:rPr>
                <w:rFonts w:cs="宋体"/>
                <w:kern w:val="0"/>
                <w:szCs w:val="21"/>
              </w:rPr>
              <w:t>√</w:t>
            </w:r>
          </w:p>
        </w:tc>
        <w:tc>
          <w:tcPr>
            <w:tcW w:w="631" w:type="dxa"/>
            <w:tcBorders>
              <w:top w:val="single" w:sz="4" w:space="0" w:color="auto"/>
              <w:left w:val="single" w:sz="4" w:space="0" w:color="auto"/>
              <w:right w:val="single" w:sz="4" w:space="0" w:color="auto"/>
            </w:tcBorders>
            <w:vAlign w:val="center"/>
          </w:tcPr>
          <w:p w:rsidR="00A03F24" w:rsidRDefault="00A03F24">
            <w:pPr>
              <w:widowControl/>
              <w:snapToGrid w:val="0"/>
              <w:spacing w:before="40" w:after="40" w:line="380" w:lineRule="atLeast"/>
              <w:jc w:val="center"/>
              <w:textAlignment w:val="bottom"/>
              <w:rPr>
                <w:rFonts w:cs="宋体"/>
                <w:kern w:val="0"/>
                <w:szCs w:val="21"/>
              </w:rPr>
            </w:pPr>
          </w:p>
        </w:tc>
        <w:tc>
          <w:tcPr>
            <w:tcW w:w="1302" w:type="dxa"/>
            <w:vMerge w:val="restart"/>
            <w:tcBorders>
              <w:left w:val="single" w:sz="4" w:space="0" w:color="auto"/>
              <w:right w:val="single" w:sz="4" w:space="0" w:color="auto"/>
            </w:tcBorders>
            <w:vAlign w:val="center"/>
          </w:tcPr>
          <w:p w:rsidR="00A03F24" w:rsidRDefault="001576B0">
            <w:pPr>
              <w:widowControl/>
              <w:snapToGrid w:val="0"/>
              <w:spacing w:before="40" w:after="40" w:line="312" w:lineRule="exact"/>
              <w:textAlignment w:val="bottom"/>
              <w:rPr>
                <w:rFonts w:cs="宋体"/>
                <w:kern w:val="0"/>
                <w:szCs w:val="21"/>
              </w:rPr>
            </w:pPr>
            <w:r>
              <w:rPr>
                <w:rFonts w:cs="宋体" w:hint="eastAsia"/>
                <w:kern w:val="0"/>
                <w:szCs w:val="21"/>
              </w:rPr>
              <w:t>理学院</w:t>
            </w:r>
          </w:p>
        </w:tc>
        <w:tc>
          <w:tcPr>
            <w:tcW w:w="1091" w:type="dxa"/>
            <w:vMerge w:val="restart"/>
            <w:tcBorders>
              <w:left w:val="single" w:sz="4" w:space="0" w:color="auto"/>
              <w:right w:val="single" w:sz="4" w:space="0" w:color="auto"/>
            </w:tcBorders>
            <w:vAlign w:val="center"/>
          </w:tcPr>
          <w:p w:rsidR="00A03F24" w:rsidRDefault="001576B0">
            <w:pPr>
              <w:widowControl/>
              <w:snapToGrid w:val="0"/>
              <w:spacing w:before="40" w:after="40" w:line="380" w:lineRule="atLeast"/>
              <w:jc w:val="center"/>
              <w:textAlignment w:val="bottom"/>
              <w:rPr>
                <w:rFonts w:cs="宋体"/>
                <w:kern w:val="0"/>
                <w:szCs w:val="21"/>
              </w:rPr>
            </w:pPr>
            <w:r>
              <w:rPr>
                <w:rFonts w:cs="宋体" w:hint="eastAsia"/>
                <w:kern w:val="0"/>
                <w:szCs w:val="21"/>
              </w:rPr>
              <w:t>必修</w:t>
            </w:r>
          </w:p>
        </w:tc>
      </w:tr>
      <w:tr w:rsidR="00A03F24">
        <w:trPr>
          <w:cantSplit/>
          <w:trHeight w:val="496"/>
        </w:trPr>
        <w:tc>
          <w:tcPr>
            <w:tcW w:w="355" w:type="dxa"/>
            <w:vMerge/>
            <w:tcBorders>
              <w:left w:val="single" w:sz="4" w:space="0" w:color="auto"/>
              <w:right w:val="single" w:sz="4" w:space="0" w:color="auto"/>
            </w:tcBorders>
            <w:vAlign w:val="center"/>
          </w:tcPr>
          <w:p w:rsidR="00A03F24" w:rsidRDefault="00A03F24">
            <w:pPr>
              <w:snapToGrid w:val="0"/>
              <w:spacing w:before="40" w:after="40" w:line="312" w:lineRule="exact"/>
              <w:jc w:val="center"/>
              <w:textAlignment w:val="bottom"/>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1384" w:type="dxa"/>
            <w:tcBorders>
              <w:top w:val="single" w:sz="4" w:space="0" w:color="auto"/>
              <w:left w:val="single" w:sz="4" w:space="0" w:color="auto"/>
              <w:right w:val="single" w:sz="4" w:space="0" w:color="auto"/>
            </w:tcBorders>
            <w:vAlign w:val="center"/>
          </w:tcPr>
          <w:p w:rsidR="00A03F24" w:rsidRDefault="00102E55">
            <w:pPr>
              <w:widowControl/>
              <w:snapToGrid w:val="0"/>
              <w:spacing w:line="360" w:lineRule="atLeast"/>
              <w:textAlignment w:val="bottom"/>
              <w:rPr>
                <w:rFonts w:ascii="宋体" w:hAnsi="宋体"/>
                <w:kern w:val="0"/>
                <w:szCs w:val="21"/>
              </w:rPr>
            </w:pPr>
            <w:r>
              <w:rPr>
                <w:rFonts w:ascii="宋体" w:hAnsi="宋体" w:hint="eastAsia"/>
                <w:kern w:val="0"/>
                <w:szCs w:val="21"/>
              </w:rPr>
              <w:t>DG22020</w:t>
            </w:r>
            <w:r w:rsidR="001576B0">
              <w:rPr>
                <w:rFonts w:ascii="宋体" w:hAnsi="宋体" w:hint="eastAsia"/>
                <w:kern w:val="0"/>
                <w:szCs w:val="21"/>
              </w:rPr>
              <w:t>1</w:t>
            </w:r>
            <w:r w:rsidR="00085D06">
              <w:rPr>
                <w:rFonts w:ascii="宋体" w:hAnsi="宋体" w:hint="eastAsia"/>
                <w:kern w:val="0"/>
                <w:szCs w:val="21"/>
              </w:rPr>
              <w:t>3</w:t>
            </w:r>
          </w:p>
        </w:tc>
        <w:tc>
          <w:tcPr>
            <w:tcW w:w="2393" w:type="dxa"/>
            <w:tcBorders>
              <w:top w:val="single" w:sz="4" w:space="0" w:color="auto"/>
              <w:left w:val="single" w:sz="4" w:space="0" w:color="auto"/>
              <w:right w:val="single" w:sz="4" w:space="0" w:color="auto"/>
            </w:tcBorders>
            <w:vAlign w:val="center"/>
          </w:tcPr>
          <w:p w:rsidR="00A03F24" w:rsidRDefault="001576B0">
            <w:pPr>
              <w:widowControl/>
              <w:snapToGrid w:val="0"/>
              <w:spacing w:before="40" w:after="40" w:line="360" w:lineRule="exact"/>
              <w:textAlignment w:val="bottom"/>
              <w:rPr>
                <w:rFonts w:ascii="宋体" w:eastAsia="宋体" w:hAnsi="宋体" w:cs="Times New Roman"/>
                <w:kern w:val="0"/>
                <w:szCs w:val="21"/>
              </w:rPr>
            </w:pPr>
            <w:r>
              <w:rPr>
                <w:rFonts w:ascii="宋体" w:hAnsi="宋体"/>
                <w:kern w:val="0"/>
                <w:szCs w:val="21"/>
              </w:rPr>
              <w:t>最优化理论及应用</w:t>
            </w:r>
          </w:p>
        </w:tc>
        <w:tc>
          <w:tcPr>
            <w:tcW w:w="756" w:type="dxa"/>
            <w:tcBorders>
              <w:top w:val="single" w:sz="4" w:space="0" w:color="auto"/>
              <w:left w:val="single" w:sz="4" w:space="0" w:color="auto"/>
              <w:right w:val="single" w:sz="4" w:space="0" w:color="auto"/>
            </w:tcBorders>
          </w:tcPr>
          <w:p w:rsidR="00A03F24" w:rsidRDefault="001576B0">
            <w:pPr>
              <w:jc w:val="center"/>
            </w:pPr>
            <w:r>
              <w:rPr>
                <w:rFonts w:cs="宋体" w:hint="eastAsia"/>
                <w:kern w:val="0"/>
                <w:szCs w:val="21"/>
              </w:rPr>
              <w:t>16/1</w:t>
            </w:r>
          </w:p>
        </w:tc>
        <w:tc>
          <w:tcPr>
            <w:tcW w:w="631" w:type="dxa"/>
            <w:tcBorders>
              <w:top w:val="single" w:sz="4" w:space="0" w:color="auto"/>
              <w:left w:val="single" w:sz="4" w:space="0" w:color="auto"/>
              <w:right w:val="single" w:sz="4" w:space="0" w:color="auto"/>
            </w:tcBorders>
          </w:tcPr>
          <w:p w:rsidR="00A03F24" w:rsidRDefault="001576B0">
            <w:pPr>
              <w:jc w:val="center"/>
            </w:pPr>
            <w:r>
              <w:rPr>
                <w:rFonts w:cs="宋体"/>
                <w:kern w:val="0"/>
                <w:szCs w:val="21"/>
              </w:rPr>
              <w:t>√</w:t>
            </w:r>
          </w:p>
        </w:tc>
        <w:tc>
          <w:tcPr>
            <w:tcW w:w="631" w:type="dxa"/>
            <w:tcBorders>
              <w:top w:val="single" w:sz="4" w:space="0" w:color="auto"/>
              <w:left w:val="single" w:sz="4" w:space="0" w:color="auto"/>
              <w:right w:val="single" w:sz="4" w:space="0" w:color="auto"/>
            </w:tcBorders>
            <w:vAlign w:val="center"/>
          </w:tcPr>
          <w:p w:rsidR="00A03F24" w:rsidRDefault="00A03F24">
            <w:pPr>
              <w:widowControl/>
              <w:snapToGrid w:val="0"/>
              <w:spacing w:before="40" w:after="40" w:line="380" w:lineRule="atLeast"/>
              <w:jc w:val="center"/>
              <w:textAlignment w:val="bottom"/>
              <w:rPr>
                <w:rFonts w:cs="宋体"/>
                <w:kern w:val="0"/>
                <w:szCs w:val="21"/>
              </w:rPr>
            </w:pPr>
          </w:p>
        </w:tc>
        <w:tc>
          <w:tcPr>
            <w:tcW w:w="1302" w:type="dxa"/>
            <w:vMerge/>
            <w:tcBorders>
              <w:left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c>
          <w:tcPr>
            <w:tcW w:w="1091" w:type="dxa"/>
            <w:vMerge/>
            <w:tcBorders>
              <w:left w:val="single" w:sz="4" w:space="0" w:color="auto"/>
              <w:right w:val="single" w:sz="4" w:space="0" w:color="auto"/>
            </w:tcBorders>
            <w:vAlign w:val="center"/>
          </w:tcPr>
          <w:p w:rsidR="00A03F24" w:rsidRDefault="00A03F24">
            <w:pPr>
              <w:widowControl/>
              <w:snapToGrid w:val="0"/>
              <w:spacing w:before="40" w:after="40" w:line="380" w:lineRule="atLeast"/>
              <w:jc w:val="center"/>
              <w:textAlignment w:val="bottom"/>
              <w:rPr>
                <w:rFonts w:cs="宋体"/>
                <w:kern w:val="0"/>
                <w:szCs w:val="21"/>
              </w:rPr>
            </w:pPr>
          </w:p>
        </w:tc>
      </w:tr>
      <w:tr w:rsidR="00A03F24">
        <w:trPr>
          <w:cantSplit/>
          <w:trHeight w:val="489"/>
        </w:trPr>
        <w:tc>
          <w:tcPr>
            <w:tcW w:w="355" w:type="dxa"/>
            <w:vMerge/>
            <w:tcBorders>
              <w:left w:val="single" w:sz="4" w:space="0" w:color="auto"/>
              <w:right w:val="single" w:sz="4" w:space="0" w:color="auto"/>
            </w:tcBorders>
            <w:vAlign w:val="center"/>
          </w:tcPr>
          <w:p w:rsidR="00A03F24" w:rsidRDefault="00A03F24">
            <w:pPr>
              <w:snapToGrid w:val="0"/>
              <w:spacing w:before="40" w:after="40" w:line="312" w:lineRule="exact"/>
              <w:jc w:val="center"/>
              <w:textAlignment w:val="bottom"/>
              <w:rPr>
                <w:rFonts w:ascii="宋体" w:hAnsi="宋体"/>
                <w:kern w:val="0"/>
                <w:szCs w:val="21"/>
              </w:rPr>
            </w:pPr>
          </w:p>
        </w:tc>
        <w:tc>
          <w:tcPr>
            <w:tcW w:w="387" w:type="dxa"/>
            <w:vMerge w:val="restart"/>
            <w:tcBorders>
              <w:top w:val="single" w:sz="4" w:space="0" w:color="auto"/>
              <w:left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ascii="宋体" w:hAnsi="宋体"/>
                <w:kern w:val="0"/>
                <w:szCs w:val="21"/>
              </w:rPr>
            </w:pPr>
          </w:p>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kern w:val="0"/>
                <w:szCs w:val="21"/>
              </w:rPr>
              <w:t>专</w:t>
            </w:r>
          </w:p>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kern w:val="0"/>
                <w:szCs w:val="21"/>
              </w:rPr>
              <w:t>业</w:t>
            </w:r>
          </w:p>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基</w:t>
            </w:r>
          </w:p>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础</w:t>
            </w:r>
          </w:p>
          <w:p w:rsidR="00A03F24" w:rsidRDefault="001576B0">
            <w:pPr>
              <w:snapToGrid w:val="0"/>
              <w:spacing w:before="40" w:after="40" w:line="312" w:lineRule="exact"/>
              <w:jc w:val="center"/>
              <w:textAlignment w:val="bottom"/>
              <w:rPr>
                <w:rFonts w:ascii="宋体" w:hAnsi="宋体"/>
                <w:kern w:val="0"/>
                <w:szCs w:val="21"/>
              </w:rPr>
            </w:pPr>
            <w:r>
              <w:rPr>
                <w:rFonts w:ascii="宋体" w:hAnsi="宋体"/>
                <w:kern w:val="0"/>
                <w:szCs w:val="21"/>
              </w:rPr>
              <w:t>课</w:t>
            </w:r>
          </w:p>
        </w:tc>
        <w:tc>
          <w:tcPr>
            <w:tcW w:w="1384"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ascii="宋体" w:hAnsi="宋体"/>
                <w:b/>
                <w:szCs w:val="21"/>
                <w:highlight w:val="yellow"/>
              </w:rPr>
            </w:pPr>
            <w:r>
              <w:rPr>
                <w:rFonts w:ascii="宋体" w:hAnsi="宋体" w:hint="eastAsia"/>
                <w:kern w:val="0"/>
                <w:szCs w:val="21"/>
              </w:rPr>
              <w:t>DZ0802009</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现代仪器分析</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pacing w:before="40" w:after="40" w:line="312" w:lineRule="exact"/>
              <w:jc w:val="center"/>
              <w:textAlignment w:val="bottom"/>
              <w:rPr>
                <w:rFonts w:cs="宋体"/>
                <w:kern w:val="0"/>
                <w:szCs w:val="21"/>
              </w:rPr>
            </w:pPr>
            <w:r>
              <w:rPr>
                <w:rFonts w:cs="宋体" w:hint="eastAsia"/>
                <w:kern w:val="0"/>
                <w:szCs w:val="21"/>
              </w:rPr>
              <w:t>48</w:t>
            </w:r>
            <w:r>
              <w:rPr>
                <w:rFonts w:cs="宋体"/>
                <w:kern w:val="0"/>
                <w:szCs w:val="21"/>
              </w:rPr>
              <w:t>/</w:t>
            </w:r>
            <w:r>
              <w:rPr>
                <w:rFonts w:cs="宋体" w:hint="eastAsia"/>
                <w:kern w:val="0"/>
                <w:szCs w:val="21"/>
              </w:rPr>
              <w:t>3</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80" w:lineRule="atLeast"/>
              <w:jc w:val="center"/>
              <w:textAlignment w:val="bottom"/>
              <w:rPr>
                <w:rFonts w:cs="宋体"/>
                <w:kern w:val="0"/>
                <w:szCs w:val="21"/>
              </w:rPr>
            </w:pPr>
            <w:r>
              <w:rPr>
                <w:rFonts w:cs="宋体"/>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spacing w:line="380" w:lineRule="atLeast"/>
              <w:jc w:val="center"/>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cs="宋体"/>
                <w:kern w:val="0"/>
                <w:szCs w:val="21"/>
              </w:rPr>
            </w:pPr>
            <w:r>
              <w:rPr>
                <w:rFonts w:cs="宋体" w:hint="eastAsia"/>
                <w:kern w:val="0"/>
                <w:szCs w:val="21"/>
              </w:rPr>
              <w:t>冯涛、宋诗清</w:t>
            </w:r>
          </w:p>
          <w:p w:rsidR="00A03F24" w:rsidRDefault="001576B0">
            <w:pPr>
              <w:adjustRightInd w:val="0"/>
              <w:snapToGrid w:val="0"/>
              <w:jc w:val="center"/>
              <w:rPr>
                <w:rFonts w:cs="宋体"/>
                <w:kern w:val="0"/>
                <w:szCs w:val="21"/>
              </w:rPr>
            </w:pPr>
            <w:r>
              <w:rPr>
                <w:rFonts w:cs="宋体" w:hint="eastAsia"/>
                <w:kern w:val="0"/>
                <w:szCs w:val="21"/>
              </w:rPr>
              <w:t>胡</w:t>
            </w:r>
            <w:r>
              <w:rPr>
                <w:rFonts w:cs="宋体" w:hint="eastAsia"/>
                <w:kern w:val="0"/>
                <w:szCs w:val="21"/>
              </w:rPr>
              <w:t xml:space="preserve"> </w:t>
            </w:r>
            <w:r>
              <w:rPr>
                <w:rFonts w:cs="宋体" w:hint="eastAsia"/>
                <w:kern w:val="0"/>
                <w:szCs w:val="21"/>
              </w:rPr>
              <w:t>静</w:t>
            </w:r>
          </w:p>
        </w:tc>
        <w:tc>
          <w:tcPr>
            <w:tcW w:w="1091" w:type="dxa"/>
            <w:vMerge w:val="restart"/>
            <w:tcBorders>
              <w:top w:val="single" w:sz="4" w:space="0" w:color="auto"/>
              <w:left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学分</w:t>
            </w:r>
          </w:p>
        </w:tc>
      </w:tr>
      <w:tr w:rsidR="00A03F24">
        <w:trPr>
          <w:cantSplit/>
          <w:trHeight w:val="489"/>
        </w:trPr>
        <w:tc>
          <w:tcPr>
            <w:tcW w:w="355" w:type="dxa"/>
            <w:vMerge/>
            <w:tcBorders>
              <w:left w:val="single" w:sz="4" w:space="0" w:color="auto"/>
              <w:right w:val="single" w:sz="4" w:space="0" w:color="auto"/>
            </w:tcBorders>
            <w:vAlign w:val="center"/>
          </w:tcPr>
          <w:p w:rsidR="00A03F24" w:rsidRDefault="00A03F24">
            <w:pPr>
              <w:snapToGrid w:val="0"/>
              <w:spacing w:before="40" w:after="40" w:line="312" w:lineRule="exact"/>
              <w:jc w:val="center"/>
              <w:textAlignment w:val="bottom"/>
              <w:rPr>
                <w:rFonts w:ascii="宋体" w:hAnsi="宋体"/>
                <w:kern w:val="0"/>
                <w:szCs w:val="21"/>
              </w:rPr>
            </w:pPr>
          </w:p>
        </w:tc>
        <w:tc>
          <w:tcPr>
            <w:tcW w:w="387" w:type="dxa"/>
            <w:vMerge/>
            <w:tcBorders>
              <w:top w:val="single" w:sz="4" w:space="0" w:color="auto"/>
              <w:left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ascii="宋体" w:hAnsi="宋体"/>
                <w:kern w:val="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ascii="宋体" w:hAnsi="宋体"/>
                <w:b/>
                <w:szCs w:val="21"/>
              </w:rPr>
            </w:pPr>
            <w:r>
              <w:rPr>
                <w:rFonts w:ascii="宋体" w:hAnsi="宋体" w:hint="eastAsia"/>
                <w:kern w:val="0"/>
                <w:szCs w:val="21"/>
              </w:rPr>
              <w:t>DZ0802010</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香料香精概论</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pacing w:before="40" w:after="40" w:line="312" w:lineRule="exact"/>
              <w:jc w:val="center"/>
              <w:textAlignment w:val="bottom"/>
              <w:rPr>
                <w:rFonts w:cs="宋体"/>
                <w:kern w:val="0"/>
                <w:szCs w:val="21"/>
              </w:rPr>
            </w:pPr>
            <w:r>
              <w:rPr>
                <w:rFonts w:cs="宋体" w:hint="eastAsia"/>
                <w:kern w:val="0"/>
                <w:szCs w:val="21"/>
              </w:rPr>
              <w:t>32/2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80" w:lineRule="atLeast"/>
              <w:jc w:val="center"/>
              <w:textAlignment w:val="bottom"/>
              <w:rPr>
                <w:rFonts w:cs="宋体"/>
                <w:kern w:val="0"/>
                <w:szCs w:val="21"/>
              </w:rPr>
            </w:pPr>
            <w:r>
              <w:rPr>
                <w:rFonts w:cs="宋体"/>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spacing w:line="380" w:lineRule="atLeast"/>
              <w:jc w:val="center"/>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cs="宋体"/>
                <w:kern w:val="0"/>
                <w:szCs w:val="21"/>
              </w:rPr>
            </w:pPr>
            <w:r>
              <w:rPr>
                <w:rFonts w:cs="宋体" w:hint="eastAsia"/>
                <w:kern w:val="0"/>
                <w:szCs w:val="21"/>
              </w:rPr>
              <w:t>易封萍、田怀香</w:t>
            </w:r>
          </w:p>
          <w:p w:rsidR="00A03F24" w:rsidRDefault="001576B0">
            <w:pPr>
              <w:adjustRightInd w:val="0"/>
              <w:snapToGrid w:val="0"/>
              <w:jc w:val="center"/>
              <w:rPr>
                <w:rFonts w:cs="宋体"/>
                <w:kern w:val="0"/>
                <w:szCs w:val="21"/>
              </w:rPr>
            </w:pPr>
            <w:r>
              <w:rPr>
                <w:rFonts w:cs="宋体" w:hint="eastAsia"/>
                <w:kern w:val="0"/>
                <w:szCs w:val="21"/>
              </w:rPr>
              <w:t>张婉萍</w:t>
            </w:r>
          </w:p>
        </w:tc>
        <w:tc>
          <w:tcPr>
            <w:tcW w:w="1091" w:type="dxa"/>
            <w:vMerge/>
            <w:tcBorders>
              <w:top w:val="single" w:sz="4" w:space="0" w:color="auto"/>
              <w:left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r>
      <w:tr w:rsidR="00A03F24">
        <w:trPr>
          <w:cantSplit/>
          <w:trHeight w:val="415"/>
        </w:trPr>
        <w:tc>
          <w:tcPr>
            <w:tcW w:w="355" w:type="dxa"/>
            <w:vMerge/>
            <w:tcBorders>
              <w:left w:val="single" w:sz="4" w:space="0" w:color="auto"/>
              <w:right w:val="single" w:sz="4" w:space="0" w:color="auto"/>
            </w:tcBorders>
            <w:vAlign w:val="center"/>
          </w:tcPr>
          <w:p w:rsidR="00A03F24" w:rsidRDefault="00A03F24">
            <w:pPr>
              <w:snapToGrid w:val="0"/>
              <w:spacing w:before="40" w:after="40" w:line="312" w:lineRule="exact"/>
              <w:jc w:val="center"/>
              <w:textAlignment w:val="bottom"/>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ascii="宋体" w:hAnsi="宋体"/>
                <w:kern w:val="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jc w:val="center"/>
              <w:textAlignment w:val="bottom"/>
              <w:rPr>
                <w:rFonts w:ascii="宋体" w:hAnsi="宋体"/>
                <w:kern w:val="0"/>
                <w:szCs w:val="21"/>
              </w:rPr>
            </w:pPr>
            <w:r>
              <w:rPr>
                <w:rFonts w:ascii="宋体" w:hAnsi="宋体" w:hint="eastAsia"/>
                <w:kern w:val="0"/>
                <w:szCs w:val="21"/>
              </w:rPr>
              <w:t>DZ0802001</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高等香精工艺学</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pacing w:before="40" w:after="40" w:line="312" w:lineRule="exact"/>
              <w:jc w:val="center"/>
              <w:textAlignment w:val="bottom"/>
              <w:rPr>
                <w:rFonts w:cs="宋体"/>
                <w:kern w:val="0"/>
                <w:szCs w:val="21"/>
              </w:rPr>
            </w:pPr>
            <w:r>
              <w:rPr>
                <w:rFonts w:cs="宋体" w:hint="eastAsia"/>
                <w:kern w:val="0"/>
                <w:szCs w:val="21"/>
              </w:rPr>
              <w:t>32/2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80" w:lineRule="atLeast"/>
              <w:jc w:val="center"/>
              <w:textAlignment w:val="bottom"/>
              <w:rPr>
                <w:rFonts w:cs="宋体"/>
                <w:kern w:val="0"/>
                <w:szCs w:val="21"/>
              </w:rPr>
            </w:pPr>
            <w:r>
              <w:rPr>
                <w:rFonts w:cs="宋体"/>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spacing w:line="380" w:lineRule="atLeast"/>
              <w:jc w:val="center"/>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肖作兵</w:t>
            </w:r>
          </w:p>
        </w:tc>
        <w:tc>
          <w:tcPr>
            <w:tcW w:w="1091" w:type="dxa"/>
            <w:vMerge/>
            <w:tcBorders>
              <w:left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r>
      <w:tr w:rsidR="00A03F24">
        <w:trPr>
          <w:cantSplit/>
          <w:trHeight w:val="415"/>
        </w:trPr>
        <w:tc>
          <w:tcPr>
            <w:tcW w:w="355" w:type="dxa"/>
            <w:vMerge/>
            <w:tcBorders>
              <w:left w:val="single" w:sz="4" w:space="0" w:color="auto"/>
              <w:right w:val="single" w:sz="4" w:space="0" w:color="auto"/>
            </w:tcBorders>
            <w:vAlign w:val="center"/>
          </w:tcPr>
          <w:p w:rsidR="00A03F24" w:rsidRDefault="00A03F24">
            <w:pPr>
              <w:snapToGrid w:val="0"/>
              <w:spacing w:before="40" w:after="40" w:line="312" w:lineRule="exact"/>
              <w:jc w:val="center"/>
              <w:textAlignment w:val="bottom"/>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ascii="宋体" w:hAnsi="宋体"/>
                <w:kern w:val="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jc w:val="center"/>
              <w:textAlignment w:val="bottom"/>
              <w:rPr>
                <w:rFonts w:ascii="宋体" w:hAnsi="宋体"/>
                <w:kern w:val="0"/>
                <w:szCs w:val="21"/>
              </w:rPr>
            </w:pPr>
            <w:r>
              <w:rPr>
                <w:rFonts w:ascii="宋体" w:hAnsi="宋体" w:hint="eastAsia"/>
                <w:kern w:val="0"/>
                <w:szCs w:val="21"/>
              </w:rPr>
              <w:t>DZ0802002</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高级</w:t>
            </w:r>
            <w:r>
              <w:rPr>
                <w:rFonts w:cs="宋体"/>
                <w:kern w:val="0"/>
                <w:szCs w:val="21"/>
              </w:rPr>
              <w:t>生物化学</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80" w:lineRule="atLeast"/>
              <w:jc w:val="center"/>
              <w:textAlignment w:val="bottom"/>
              <w:rPr>
                <w:rFonts w:cs="宋体"/>
                <w:kern w:val="0"/>
                <w:szCs w:val="21"/>
              </w:rPr>
            </w:pPr>
            <w:r>
              <w:rPr>
                <w:rFonts w:cs="宋体"/>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spacing w:line="380" w:lineRule="atLeast"/>
              <w:jc w:val="center"/>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龚钢明、肖</w:t>
            </w:r>
            <w:r>
              <w:rPr>
                <w:rFonts w:cs="宋体" w:hint="eastAsia"/>
                <w:kern w:val="0"/>
                <w:szCs w:val="21"/>
              </w:rPr>
              <w:t xml:space="preserve"> </w:t>
            </w:r>
            <w:r>
              <w:rPr>
                <w:rFonts w:cs="宋体" w:hint="eastAsia"/>
                <w:kern w:val="0"/>
                <w:szCs w:val="21"/>
              </w:rPr>
              <w:t>瀛</w:t>
            </w:r>
          </w:p>
        </w:tc>
        <w:tc>
          <w:tcPr>
            <w:tcW w:w="1091" w:type="dxa"/>
            <w:vMerge/>
            <w:tcBorders>
              <w:left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r>
      <w:tr w:rsidR="00A03F24">
        <w:trPr>
          <w:cantSplit/>
          <w:trHeight w:val="415"/>
        </w:trPr>
        <w:tc>
          <w:tcPr>
            <w:tcW w:w="355" w:type="dxa"/>
            <w:vMerge/>
            <w:tcBorders>
              <w:left w:val="single" w:sz="4" w:space="0" w:color="auto"/>
              <w:right w:val="single" w:sz="4" w:space="0" w:color="auto"/>
            </w:tcBorders>
            <w:vAlign w:val="center"/>
          </w:tcPr>
          <w:p w:rsidR="00A03F24" w:rsidRDefault="00A03F24">
            <w:pPr>
              <w:snapToGrid w:val="0"/>
              <w:spacing w:before="40" w:after="40" w:line="312" w:lineRule="exact"/>
              <w:jc w:val="center"/>
              <w:textAlignment w:val="bottom"/>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ascii="宋体" w:hAnsi="宋体"/>
                <w:kern w:val="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jc w:val="center"/>
              <w:textAlignment w:val="bottom"/>
              <w:rPr>
                <w:rFonts w:ascii="宋体" w:hAnsi="宋体"/>
                <w:kern w:val="0"/>
                <w:szCs w:val="21"/>
              </w:rPr>
            </w:pPr>
            <w:r>
              <w:rPr>
                <w:rFonts w:ascii="宋体" w:hAnsi="宋体" w:hint="eastAsia"/>
                <w:kern w:val="0"/>
                <w:szCs w:val="21"/>
              </w:rPr>
              <w:t>DZ0802003</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kern w:val="0"/>
                <w:szCs w:val="21"/>
              </w:rPr>
              <w:t>酶工程</w:t>
            </w:r>
            <w:r>
              <w:rPr>
                <w:rFonts w:cs="宋体" w:hint="eastAsia"/>
                <w:kern w:val="0"/>
                <w:szCs w:val="21"/>
              </w:rPr>
              <w:t>进展及应用</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adjustRightInd w:val="0"/>
              <w:snapToGrid w:val="0"/>
              <w:spacing w:before="40" w:after="40" w:line="380" w:lineRule="atLeast"/>
              <w:jc w:val="center"/>
              <w:textAlignment w:val="bottom"/>
              <w:rPr>
                <w:rFonts w:cs="宋体"/>
                <w:kern w:val="0"/>
                <w:szCs w:val="21"/>
              </w:rPr>
            </w:pPr>
            <w:r>
              <w:rPr>
                <w:rFonts w:cs="宋体"/>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adjustRightInd w:val="0"/>
              <w:snapToGrid w:val="0"/>
              <w:spacing w:line="380" w:lineRule="atLeast"/>
              <w:jc w:val="center"/>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马</w:t>
            </w:r>
            <w:r>
              <w:rPr>
                <w:rFonts w:cs="宋体" w:hint="eastAsia"/>
                <w:kern w:val="0"/>
                <w:szCs w:val="21"/>
              </w:rPr>
              <w:t xml:space="preserve"> </w:t>
            </w:r>
            <w:r>
              <w:rPr>
                <w:rFonts w:cs="宋体" w:hint="eastAsia"/>
                <w:kern w:val="0"/>
                <w:szCs w:val="21"/>
              </w:rPr>
              <w:t>霞</w:t>
            </w:r>
          </w:p>
        </w:tc>
        <w:tc>
          <w:tcPr>
            <w:tcW w:w="1091" w:type="dxa"/>
            <w:vMerge/>
            <w:tcBorders>
              <w:left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r>
      <w:tr w:rsidR="00A03F24">
        <w:trPr>
          <w:cantSplit/>
          <w:trHeight w:val="508"/>
        </w:trPr>
        <w:tc>
          <w:tcPr>
            <w:tcW w:w="355" w:type="dxa"/>
            <w:vMerge/>
            <w:tcBorders>
              <w:left w:val="single" w:sz="4" w:space="0" w:color="auto"/>
              <w:right w:val="single" w:sz="4" w:space="0" w:color="auto"/>
            </w:tcBorders>
            <w:vAlign w:val="center"/>
          </w:tcPr>
          <w:p w:rsidR="00A03F24" w:rsidRDefault="00A03F24">
            <w:pPr>
              <w:snapToGrid w:val="0"/>
              <w:spacing w:before="40" w:after="40" w:line="312" w:lineRule="exact"/>
              <w:jc w:val="center"/>
              <w:textAlignment w:val="bottom"/>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ascii="宋体" w:hAnsi="宋体"/>
                <w:kern w:val="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jc w:val="center"/>
              <w:textAlignment w:val="bottom"/>
              <w:rPr>
                <w:rFonts w:ascii="宋体" w:hAnsi="宋体"/>
                <w:kern w:val="0"/>
                <w:szCs w:val="21"/>
              </w:rPr>
            </w:pPr>
            <w:r>
              <w:rPr>
                <w:rFonts w:ascii="宋体" w:hAnsi="宋体" w:hint="eastAsia"/>
                <w:kern w:val="0"/>
                <w:szCs w:val="21"/>
              </w:rPr>
              <w:t>DZ0802004</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天然产物提取与应用</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32/2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pacing w:before="40" w:after="40" w:line="380" w:lineRule="atLeast"/>
              <w:jc w:val="center"/>
              <w:textAlignment w:val="bottom"/>
              <w:rPr>
                <w:rFonts w:cs="宋体"/>
                <w:kern w:val="0"/>
                <w:szCs w:val="21"/>
              </w:rPr>
            </w:pP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spacing w:line="380" w:lineRule="atLeast"/>
              <w:jc w:val="center"/>
              <w:rPr>
                <w:rFonts w:cs="宋体"/>
                <w:kern w:val="0"/>
                <w:szCs w:val="21"/>
              </w:rPr>
            </w:pPr>
            <w:r>
              <w:rPr>
                <w:rFonts w:cs="宋体"/>
                <w:kern w:val="0"/>
                <w:szCs w:val="21"/>
              </w:rPr>
              <w:t>√</w:t>
            </w: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rPr>
                <w:rFonts w:cs="宋体"/>
                <w:kern w:val="0"/>
                <w:szCs w:val="21"/>
              </w:rPr>
            </w:pPr>
            <w:r>
              <w:rPr>
                <w:rFonts w:cs="宋体" w:hint="eastAsia"/>
                <w:kern w:val="0"/>
                <w:szCs w:val="21"/>
              </w:rPr>
              <w:t>张贇彬、周小理等</w:t>
            </w:r>
          </w:p>
        </w:tc>
        <w:tc>
          <w:tcPr>
            <w:tcW w:w="1091" w:type="dxa"/>
            <w:vMerge/>
            <w:tcBorders>
              <w:left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r>
      <w:tr w:rsidR="00A03F24">
        <w:trPr>
          <w:cantSplit/>
          <w:trHeight w:val="505"/>
        </w:trPr>
        <w:tc>
          <w:tcPr>
            <w:tcW w:w="355" w:type="dxa"/>
            <w:vMerge/>
            <w:tcBorders>
              <w:left w:val="single" w:sz="4" w:space="0" w:color="auto"/>
              <w:right w:val="single" w:sz="4" w:space="0" w:color="auto"/>
            </w:tcBorders>
            <w:vAlign w:val="center"/>
          </w:tcPr>
          <w:p w:rsidR="00A03F24" w:rsidRDefault="00A03F24">
            <w:pPr>
              <w:snapToGrid w:val="0"/>
              <w:spacing w:before="40" w:after="40" w:line="312" w:lineRule="exact"/>
              <w:jc w:val="center"/>
              <w:textAlignment w:val="bottom"/>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ascii="宋体" w:hAnsi="宋体"/>
                <w:kern w:val="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ascii="宋体" w:hAnsi="宋体"/>
                <w:b/>
                <w:szCs w:val="21"/>
              </w:rPr>
            </w:pPr>
            <w:r>
              <w:rPr>
                <w:rFonts w:ascii="宋体" w:hAnsi="宋体" w:hint="eastAsia"/>
                <w:kern w:val="0"/>
                <w:szCs w:val="21"/>
              </w:rPr>
              <w:t>DZ0802011</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高等有机反应与设计</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line="312" w:lineRule="exact"/>
              <w:jc w:val="center"/>
              <w:textAlignment w:val="bottom"/>
              <w:rPr>
                <w:rFonts w:cs="宋体"/>
                <w:kern w:val="0"/>
                <w:szCs w:val="21"/>
              </w:rPr>
            </w:pPr>
            <w:r>
              <w:rPr>
                <w:rFonts w:cs="宋体" w:hint="eastAsia"/>
                <w:kern w:val="0"/>
                <w:szCs w:val="21"/>
              </w:rPr>
              <w:t>48</w:t>
            </w:r>
            <w:r>
              <w:rPr>
                <w:rFonts w:cs="宋体"/>
                <w:kern w:val="0"/>
                <w:szCs w:val="21"/>
              </w:rPr>
              <w:t>/</w:t>
            </w:r>
            <w:r>
              <w:rPr>
                <w:rFonts w:cs="宋体" w:hint="eastAsia"/>
                <w:kern w:val="0"/>
                <w:szCs w:val="21"/>
              </w:rPr>
              <w:t>3</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line="380" w:lineRule="atLeast"/>
              <w:jc w:val="center"/>
              <w:textAlignment w:val="bottom"/>
              <w:rPr>
                <w:rFonts w:cs="宋体"/>
                <w:kern w:val="0"/>
                <w:szCs w:val="21"/>
              </w:rPr>
            </w:pPr>
            <w:r>
              <w:rPr>
                <w:rFonts w:cs="宋体"/>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spacing w:line="380" w:lineRule="atLeast"/>
              <w:jc w:val="center"/>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易封萍、易维银</w:t>
            </w:r>
          </w:p>
        </w:tc>
        <w:tc>
          <w:tcPr>
            <w:tcW w:w="1091" w:type="dxa"/>
            <w:vMerge/>
            <w:tcBorders>
              <w:left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r>
      <w:tr w:rsidR="00A03F24">
        <w:trPr>
          <w:cantSplit/>
          <w:trHeight w:val="562"/>
        </w:trPr>
        <w:tc>
          <w:tcPr>
            <w:tcW w:w="355" w:type="dxa"/>
            <w:vMerge w:val="restart"/>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p w:rsidR="00A03F24" w:rsidRDefault="001576B0">
            <w:pPr>
              <w:widowControl/>
              <w:jc w:val="center"/>
              <w:rPr>
                <w:rFonts w:ascii="宋体" w:hAnsi="宋体"/>
                <w:kern w:val="0"/>
                <w:szCs w:val="21"/>
              </w:rPr>
            </w:pPr>
            <w:r>
              <w:rPr>
                <w:rFonts w:ascii="宋体" w:hAnsi="宋体" w:hint="eastAsia"/>
                <w:kern w:val="0"/>
                <w:szCs w:val="21"/>
              </w:rPr>
              <w:t>非</w:t>
            </w:r>
          </w:p>
          <w:p w:rsidR="00A03F24" w:rsidRDefault="00A03F24">
            <w:pPr>
              <w:widowControl/>
              <w:jc w:val="center"/>
              <w:rPr>
                <w:rFonts w:ascii="宋体" w:hAnsi="宋体"/>
                <w:kern w:val="0"/>
                <w:szCs w:val="21"/>
              </w:rPr>
            </w:pPr>
          </w:p>
          <w:p w:rsidR="00A03F24" w:rsidRDefault="001576B0">
            <w:pPr>
              <w:widowControl/>
              <w:jc w:val="center"/>
              <w:rPr>
                <w:rFonts w:ascii="宋体" w:hAnsi="宋体"/>
                <w:kern w:val="0"/>
                <w:szCs w:val="21"/>
              </w:rPr>
            </w:pPr>
            <w:r>
              <w:rPr>
                <w:rFonts w:ascii="宋体" w:hAnsi="宋体" w:hint="eastAsia"/>
                <w:kern w:val="0"/>
                <w:szCs w:val="21"/>
              </w:rPr>
              <w:t>学</w:t>
            </w:r>
          </w:p>
          <w:p w:rsidR="00A03F24" w:rsidRDefault="00A03F24">
            <w:pPr>
              <w:widowControl/>
              <w:jc w:val="center"/>
              <w:rPr>
                <w:rFonts w:ascii="宋体" w:hAnsi="宋体"/>
                <w:kern w:val="0"/>
                <w:szCs w:val="21"/>
              </w:rPr>
            </w:pPr>
          </w:p>
          <w:p w:rsidR="00A03F24" w:rsidRDefault="001576B0">
            <w:pPr>
              <w:widowControl/>
              <w:jc w:val="center"/>
              <w:rPr>
                <w:rFonts w:ascii="宋体" w:hAnsi="宋体"/>
                <w:kern w:val="0"/>
                <w:szCs w:val="21"/>
              </w:rPr>
            </w:pPr>
            <w:r>
              <w:rPr>
                <w:rFonts w:ascii="宋体" w:hAnsi="宋体" w:hint="eastAsia"/>
                <w:kern w:val="0"/>
                <w:szCs w:val="21"/>
              </w:rPr>
              <w:t>位</w:t>
            </w:r>
          </w:p>
          <w:p w:rsidR="00A03F24" w:rsidRDefault="00A03F24">
            <w:pPr>
              <w:widowControl/>
              <w:jc w:val="center"/>
              <w:rPr>
                <w:rFonts w:ascii="宋体" w:hAnsi="宋体"/>
                <w:kern w:val="0"/>
                <w:szCs w:val="21"/>
              </w:rPr>
            </w:pPr>
          </w:p>
          <w:p w:rsidR="00A03F24" w:rsidRDefault="001576B0">
            <w:pPr>
              <w:widowControl/>
              <w:jc w:val="center"/>
              <w:rPr>
                <w:rFonts w:ascii="宋体" w:hAnsi="宋体"/>
                <w:kern w:val="0"/>
                <w:szCs w:val="21"/>
              </w:rPr>
            </w:pPr>
            <w:r>
              <w:rPr>
                <w:rFonts w:ascii="宋体" w:hAnsi="宋体" w:hint="eastAsia"/>
                <w:kern w:val="0"/>
                <w:szCs w:val="21"/>
              </w:rPr>
              <w:t>课</w:t>
            </w:r>
          </w:p>
        </w:tc>
        <w:tc>
          <w:tcPr>
            <w:tcW w:w="387" w:type="dxa"/>
            <w:vMerge w:val="restart"/>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p w:rsidR="00A03F24" w:rsidRDefault="00A03F24">
            <w:pPr>
              <w:widowControl/>
              <w:rPr>
                <w:rFonts w:ascii="宋体" w:hAnsi="宋体"/>
                <w:kern w:val="0"/>
                <w:szCs w:val="21"/>
              </w:rPr>
            </w:pPr>
          </w:p>
          <w:p w:rsidR="00A03F24" w:rsidRDefault="001576B0">
            <w:pPr>
              <w:widowControl/>
              <w:jc w:val="center"/>
              <w:rPr>
                <w:rFonts w:ascii="宋体" w:hAnsi="宋体"/>
                <w:kern w:val="0"/>
                <w:szCs w:val="21"/>
              </w:rPr>
            </w:pPr>
            <w:r>
              <w:rPr>
                <w:rFonts w:ascii="宋体" w:hAnsi="宋体" w:hint="eastAsia"/>
                <w:kern w:val="0"/>
                <w:szCs w:val="21"/>
              </w:rPr>
              <w:t>专</w:t>
            </w:r>
          </w:p>
          <w:p w:rsidR="00A03F24" w:rsidRDefault="00A03F24">
            <w:pPr>
              <w:widowControl/>
              <w:jc w:val="center"/>
              <w:rPr>
                <w:rFonts w:ascii="宋体" w:hAnsi="宋体"/>
                <w:kern w:val="0"/>
                <w:szCs w:val="21"/>
              </w:rPr>
            </w:pPr>
          </w:p>
          <w:p w:rsidR="00A03F24" w:rsidRDefault="001576B0">
            <w:pPr>
              <w:widowControl/>
              <w:jc w:val="center"/>
              <w:rPr>
                <w:rFonts w:ascii="宋体" w:hAnsi="宋体"/>
                <w:kern w:val="0"/>
                <w:szCs w:val="21"/>
              </w:rPr>
            </w:pPr>
            <w:r>
              <w:rPr>
                <w:rFonts w:ascii="宋体" w:hAnsi="宋体" w:hint="eastAsia"/>
                <w:kern w:val="0"/>
                <w:szCs w:val="21"/>
              </w:rPr>
              <w:t>业</w:t>
            </w:r>
          </w:p>
          <w:p w:rsidR="00A03F24" w:rsidRDefault="00A03F24">
            <w:pPr>
              <w:widowControl/>
              <w:jc w:val="center"/>
              <w:rPr>
                <w:rFonts w:ascii="宋体" w:hAnsi="宋体"/>
                <w:kern w:val="0"/>
                <w:szCs w:val="21"/>
              </w:rPr>
            </w:pPr>
          </w:p>
          <w:p w:rsidR="00A03F24" w:rsidRDefault="001576B0">
            <w:pPr>
              <w:widowControl/>
              <w:jc w:val="center"/>
              <w:rPr>
                <w:rFonts w:ascii="宋体" w:hAnsi="宋体"/>
                <w:kern w:val="0"/>
                <w:szCs w:val="21"/>
              </w:rPr>
            </w:pPr>
            <w:r>
              <w:rPr>
                <w:rFonts w:ascii="宋体" w:hAnsi="宋体" w:hint="eastAsia"/>
                <w:kern w:val="0"/>
                <w:szCs w:val="21"/>
              </w:rPr>
              <w:t>选</w:t>
            </w:r>
          </w:p>
          <w:p w:rsidR="00A03F24" w:rsidRDefault="00A03F24">
            <w:pPr>
              <w:widowControl/>
              <w:jc w:val="center"/>
              <w:rPr>
                <w:rFonts w:ascii="宋体" w:hAnsi="宋体"/>
                <w:kern w:val="0"/>
                <w:szCs w:val="21"/>
              </w:rPr>
            </w:pPr>
          </w:p>
          <w:p w:rsidR="00A03F24" w:rsidRDefault="001576B0">
            <w:pPr>
              <w:widowControl/>
              <w:jc w:val="center"/>
              <w:rPr>
                <w:rFonts w:ascii="宋体" w:hAnsi="宋体"/>
                <w:kern w:val="0"/>
                <w:szCs w:val="21"/>
              </w:rPr>
            </w:pPr>
            <w:r>
              <w:rPr>
                <w:rFonts w:ascii="宋体" w:hAnsi="宋体" w:hint="eastAsia"/>
                <w:kern w:val="0"/>
                <w:szCs w:val="21"/>
              </w:rPr>
              <w:t>修</w:t>
            </w:r>
          </w:p>
          <w:p w:rsidR="00A03F24" w:rsidRDefault="00A03F24">
            <w:pPr>
              <w:widowControl/>
              <w:jc w:val="center"/>
              <w:rPr>
                <w:rFonts w:ascii="宋体" w:hAnsi="宋体"/>
                <w:kern w:val="0"/>
                <w:szCs w:val="21"/>
              </w:rPr>
            </w:pPr>
          </w:p>
          <w:p w:rsidR="00A03F24" w:rsidRDefault="001576B0">
            <w:pPr>
              <w:widowControl/>
              <w:jc w:val="center"/>
              <w:rPr>
                <w:rFonts w:ascii="宋体" w:hAnsi="宋体"/>
                <w:kern w:val="0"/>
                <w:szCs w:val="21"/>
              </w:rPr>
            </w:pPr>
            <w:r>
              <w:rPr>
                <w:rFonts w:ascii="宋体" w:hAnsi="宋体" w:hint="eastAsia"/>
                <w:kern w:val="0"/>
                <w:szCs w:val="21"/>
              </w:rPr>
              <w:t>课</w:t>
            </w:r>
          </w:p>
        </w:tc>
        <w:tc>
          <w:tcPr>
            <w:tcW w:w="1384" w:type="dxa"/>
            <w:tcBorders>
              <w:left w:val="single" w:sz="4" w:space="0" w:color="auto"/>
              <w:right w:val="single" w:sz="4" w:space="0" w:color="auto"/>
            </w:tcBorders>
            <w:vAlign w:val="center"/>
          </w:tcPr>
          <w:p w:rsidR="00A03F24" w:rsidRDefault="001576B0">
            <w:pPr>
              <w:adjustRightInd w:val="0"/>
              <w:snapToGrid w:val="0"/>
              <w:jc w:val="center"/>
              <w:rPr>
                <w:rFonts w:ascii="宋体" w:hAnsi="宋体"/>
                <w:szCs w:val="21"/>
              </w:rPr>
            </w:pPr>
            <w:r>
              <w:rPr>
                <w:rFonts w:ascii="宋体" w:hAnsi="宋体" w:hint="eastAsia"/>
                <w:szCs w:val="21"/>
              </w:rPr>
              <w:t>NX0802001</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有机化合物的波谱解析</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32/2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adjustRightInd w:val="0"/>
              <w:snapToGrid w:val="0"/>
              <w:spacing w:before="40" w:after="40" w:line="380" w:lineRule="atLeast"/>
              <w:jc w:val="center"/>
              <w:textAlignment w:val="bottom"/>
              <w:rPr>
                <w:rFonts w:cs="宋体"/>
                <w:kern w:val="0"/>
                <w:szCs w:val="21"/>
              </w:rPr>
            </w:pPr>
            <w:r>
              <w:rPr>
                <w:rFonts w:cs="宋体"/>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adjustRightInd w:val="0"/>
              <w:snapToGrid w:val="0"/>
              <w:spacing w:before="40" w:after="40" w:line="380" w:lineRule="atLeast"/>
              <w:jc w:val="center"/>
              <w:textAlignment w:val="bottom"/>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cs="宋体"/>
                <w:kern w:val="0"/>
                <w:szCs w:val="21"/>
              </w:rPr>
            </w:pPr>
            <w:r>
              <w:rPr>
                <w:rFonts w:cs="宋体" w:hint="eastAsia"/>
                <w:kern w:val="0"/>
                <w:szCs w:val="21"/>
              </w:rPr>
              <w:t>潘仙华、于海燕</w:t>
            </w:r>
          </w:p>
          <w:p w:rsidR="00A03F24" w:rsidRDefault="001576B0">
            <w:pPr>
              <w:adjustRightInd w:val="0"/>
              <w:snapToGrid w:val="0"/>
              <w:jc w:val="center"/>
              <w:rPr>
                <w:rFonts w:cs="宋体"/>
                <w:kern w:val="0"/>
                <w:szCs w:val="21"/>
              </w:rPr>
            </w:pPr>
            <w:r>
              <w:rPr>
                <w:rFonts w:cs="宋体" w:hint="eastAsia"/>
                <w:kern w:val="0"/>
                <w:szCs w:val="21"/>
              </w:rPr>
              <w:t>张</w:t>
            </w:r>
            <w:r>
              <w:rPr>
                <w:rFonts w:cs="宋体" w:hint="eastAsia"/>
                <w:kern w:val="0"/>
                <w:szCs w:val="21"/>
              </w:rPr>
              <w:t xml:space="preserve"> </w:t>
            </w:r>
            <w:r>
              <w:rPr>
                <w:rFonts w:cs="宋体" w:hint="eastAsia"/>
                <w:kern w:val="0"/>
                <w:szCs w:val="21"/>
              </w:rPr>
              <w:t>健</w:t>
            </w:r>
          </w:p>
        </w:tc>
        <w:tc>
          <w:tcPr>
            <w:tcW w:w="1091" w:type="dxa"/>
            <w:vMerge w:val="restart"/>
            <w:tcBorders>
              <w:top w:val="single" w:sz="4" w:space="0" w:color="auto"/>
              <w:lef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w:t>
            </w:r>
            <w:r>
              <w:rPr>
                <w:rFonts w:cs="宋体" w:hint="eastAsia"/>
                <w:kern w:val="0"/>
                <w:szCs w:val="21"/>
              </w:rPr>
              <w:t>14</w:t>
            </w:r>
            <w:r>
              <w:rPr>
                <w:rFonts w:cs="宋体" w:hint="eastAsia"/>
                <w:kern w:val="0"/>
                <w:szCs w:val="21"/>
              </w:rPr>
              <w:t>学分</w:t>
            </w:r>
          </w:p>
        </w:tc>
      </w:tr>
      <w:tr w:rsidR="00A03F24">
        <w:trPr>
          <w:cantSplit/>
          <w:trHeight w:val="35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1384" w:type="dxa"/>
            <w:tcBorders>
              <w:left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NX0802002</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风味学</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32/2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pacing w:before="40" w:after="40" w:line="312" w:lineRule="exact"/>
              <w:jc w:val="center"/>
              <w:textAlignment w:val="bottom"/>
              <w:rPr>
                <w:rFonts w:cs="宋体"/>
                <w:kern w:val="0"/>
                <w:szCs w:val="21"/>
              </w:rPr>
            </w:pPr>
            <w:r>
              <w:rPr>
                <w:rFonts w:cs="宋体"/>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pacing w:before="40" w:after="40" w:line="312" w:lineRule="exact"/>
              <w:jc w:val="center"/>
              <w:textAlignment w:val="bottom"/>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田怀香</w:t>
            </w:r>
          </w:p>
        </w:tc>
        <w:tc>
          <w:tcPr>
            <w:tcW w:w="1091" w:type="dxa"/>
            <w:vMerge/>
            <w:tcBorders>
              <w:left w:val="single" w:sz="4" w:space="0" w:color="auto"/>
            </w:tcBorders>
            <w:vAlign w:val="center"/>
          </w:tcPr>
          <w:p w:rsidR="00A03F24" w:rsidRDefault="00A03F24">
            <w:pPr>
              <w:widowControl/>
              <w:adjustRightInd w:val="0"/>
              <w:snapToGrid w:val="0"/>
              <w:spacing w:before="40" w:after="40" w:line="380" w:lineRule="atLeast"/>
              <w:jc w:val="center"/>
              <w:textAlignment w:val="bottom"/>
              <w:rPr>
                <w:rFonts w:cs="宋体"/>
                <w:kern w:val="0"/>
                <w:szCs w:val="21"/>
              </w:rPr>
            </w:pPr>
          </w:p>
        </w:tc>
      </w:tr>
      <w:tr w:rsidR="00A03F24">
        <w:trPr>
          <w:cantSplit/>
          <w:trHeight w:val="35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1384" w:type="dxa"/>
            <w:tcBorders>
              <w:left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NX0802003</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纳米技术</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32/2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pacing w:before="40" w:after="40" w:line="312" w:lineRule="exact"/>
              <w:jc w:val="center"/>
              <w:textAlignment w:val="bottom"/>
              <w:rPr>
                <w:rFonts w:cs="宋体"/>
                <w:kern w:val="0"/>
                <w:szCs w:val="21"/>
              </w:rPr>
            </w:pP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pacing w:before="40" w:after="40" w:line="312" w:lineRule="exact"/>
              <w:jc w:val="center"/>
              <w:textAlignment w:val="bottom"/>
              <w:rPr>
                <w:rFonts w:cs="宋体"/>
                <w:kern w:val="0"/>
                <w:szCs w:val="21"/>
              </w:rPr>
            </w:pPr>
            <w:r>
              <w:rPr>
                <w:rFonts w:cs="宋体"/>
                <w:kern w:val="0"/>
                <w:szCs w:val="21"/>
              </w:rPr>
              <w:t>√</w:t>
            </w: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宋晓秋</w:t>
            </w:r>
          </w:p>
        </w:tc>
        <w:tc>
          <w:tcPr>
            <w:tcW w:w="1091" w:type="dxa"/>
            <w:vMerge w:val="restart"/>
            <w:tcBorders>
              <w:left w:val="single" w:sz="4" w:space="0" w:color="auto"/>
            </w:tcBorders>
            <w:vAlign w:val="center"/>
          </w:tcPr>
          <w:p w:rsidR="00A03F24" w:rsidRDefault="00A03F24">
            <w:pPr>
              <w:widowControl/>
              <w:adjustRightInd w:val="0"/>
              <w:snapToGrid w:val="0"/>
              <w:spacing w:before="40" w:after="40" w:line="380" w:lineRule="atLeast"/>
              <w:jc w:val="center"/>
              <w:textAlignment w:val="bottom"/>
              <w:rPr>
                <w:rFonts w:cs="宋体"/>
                <w:kern w:val="0"/>
                <w:szCs w:val="21"/>
              </w:rPr>
            </w:pPr>
          </w:p>
        </w:tc>
      </w:tr>
      <w:tr w:rsidR="00A03F24">
        <w:trPr>
          <w:cantSplit/>
          <w:trHeight w:val="35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1384" w:type="dxa"/>
            <w:tcBorders>
              <w:left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NX0802023</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香料香精安全与法规</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32/2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pacing w:before="40" w:after="40" w:line="312" w:lineRule="exact"/>
              <w:jc w:val="center"/>
              <w:textAlignment w:val="bottom"/>
              <w:rPr>
                <w:rFonts w:cs="宋体"/>
                <w:kern w:val="0"/>
                <w:szCs w:val="21"/>
              </w:rPr>
            </w:pPr>
            <w:r>
              <w:rPr>
                <w:rFonts w:cs="宋体"/>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pacing w:before="40" w:after="40" w:line="312" w:lineRule="exact"/>
              <w:jc w:val="center"/>
              <w:textAlignment w:val="bottom"/>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陈丽花、章苏宁</w:t>
            </w:r>
          </w:p>
        </w:tc>
        <w:tc>
          <w:tcPr>
            <w:tcW w:w="1091" w:type="dxa"/>
            <w:vMerge/>
            <w:tcBorders>
              <w:left w:val="single" w:sz="4" w:space="0" w:color="auto"/>
            </w:tcBorders>
            <w:vAlign w:val="center"/>
          </w:tcPr>
          <w:p w:rsidR="00A03F24" w:rsidRDefault="00A03F24">
            <w:pPr>
              <w:widowControl/>
              <w:adjustRightInd w:val="0"/>
              <w:snapToGrid w:val="0"/>
              <w:spacing w:before="40" w:after="40" w:line="380" w:lineRule="atLeast"/>
              <w:jc w:val="center"/>
              <w:textAlignment w:val="bottom"/>
              <w:rPr>
                <w:rFonts w:cs="宋体"/>
                <w:kern w:val="0"/>
                <w:szCs w:val="21"/>
              </w:rPr>
            </w:pPr>
          </w:p>
        </w:tc>
      </w:tr>
      <w:tr w:rsidR="00A03F24">
        <w:trPr>
          <w:cantSplit/>
          <w:trHeight w:val="35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1384" w:type="dxa"/>
            <w:tcBorders>
              <w:left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kern w:val="0"/>
                <w:szCs w:val="21"/>
                <w:highlight w:val="yellow"/>
              </w:rPr>
            </w:pPr>
            <w:r>
              <w:rPr>
                <w:rFonts w:ascii="宋体" w:hAnsi="宋体" w:hint="eastAsia"/>
                <w:kern w:val="0"/>
                <w:szCs w:val="21"/>
              </w:rPr>
              <w:t>NX0802005</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b/>
                <w:kern w:val="0"/>
                <w:szCs w:val="21"/>
              </w:rPr>
            </w:pPr>
            <w:r>
              <w:rPr>
                <w:rFonts w:cs="宋体" w:hint="eastAsia"/>
                <w:kern w:val="0"/>
                <w:szCs w:val="21"/>
              </w:rPr>
              <w:t>生物技术研究方法与进展</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32/2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w:t>
            </w: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肖瀛、李茜茜等</w:t>
            </w:r>
          </w:p>
        </w:tc>
        <w:tc>
          <w:tcPr>
            <w:tcW w:w="1091" w:type="dxa"/>
            <w:vMerge/>
            <w:tcBorders>
              <w:left w:val="single" w:sz="4" w:space="0" w:color="auto"/>
            </w:tcBorders>
            <w:vAlign w:val="center"/>
          </w:tcPr>
          <w:p w:rsidR="00A03F24" w:rsidRDefault="00A03F24">
            <w:pPr>
              <w:widowControl/>
              <w:adjustRightInd w:val="0"/>
              <w:snapToGrid w:val="0"/>
              <w:spacing w:before="40" w:after="40" w:line="380" w:lineRule="atLeast"/>
              <w:jc w:val="center"/>
              <w:textAlignment w:val="bottom"/>
              <w:rPr>
                <w:rFonts w:cs="宋体"/>
                <w:kern w:val="0"/>
                <w:szCs w:val="21"/>
              </w:rPr>
            </w:pPr>
          </w:p>
        </w:tc>
      </w:tr>
      <w:tr w:rsidR="00A03F24">
        <w:trPr>
          <w:cantSplit/>
          <w:trHeight w:val="35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1384" w:type="dxa"/>
            <w:tcBorders>
              <w:left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NX0802006</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现代工业发酵调控学</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荣绍丰</w:t>
            </w:r>
          </w:p>
        </w:tc>
        <w:tc>
          <w:tcPr>
            <w:tcW w:w="1091" w:type="dxa"/>
            <w:vMerge/>
            <w:tcBorders>
              <w:left w:val="single" w:sz="4" w:space="0" w:color="auto"/>
            </w:tcBorders>
            <w:vAlign w:val="center"/>
          </w:tcPr>
          <w:p w:rsidR="00A03F24" w:rsidRDefault="00A03F24">
            <w:pPr>
              <w:widowControl/>
              <w:adjustRightInd w:val="0"/>
              <w:snapToGrid w:val="0"/>
              <w:spacing w:before="40" w:after="40" w:line="380" w:lineRule="atLeast"/>
              <w:jc w:val="center"/>
              <w:textAlignment w:val="bottom"/>
              <w:rPr>
                <w:rFonts w:cs="宋体"/>
                <w:kern w:val="0"/>
                <w:szCs w:val="21"/>
              </w:rPr>
            </w:pPr>
          </w:p>
        </w:tc>
      </w:tr>
      <w:tr w:rsidR="00A03F24">
        <w:trPr>
          <w:cantSplit/>
          <w:trHeight w:val="35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1384" w:type="dxa"/>
            <w:tcBorders>
              <w:left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NX0802007</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kern w:val="0"/>
                <w:szCs w:val="21"/>
              </w:rPr>
              <w:t>生物分离原理和过程</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pacing w:before="40" w:after="40" w:line="312" w:lineRule="exact"/>
              <w:jc w:val="center"/>
              <w:textAlignment w:val="bottom"/>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唐</w:t>
            </w:r>
            <w:r>
              <w:rPr>
                <w:rFonts w:cs="宋体" w:hint="eastAsia"/>
                <w:kern w:val="0"/>
                <w:szCs w:val="21"/>
              </w:rPr>
              <w:t xml:space="preserve"> </w:t>
            </w:r>
            <w:r>
              <w:rPr>
                <w:rFonts w:cs="宋体" w:hint="eastAsia"/>
                <w:kern w:val="0"/>
                <w:szCs w:val="21"/>
              </w:rPr>
              <w:t>文、张</w:t>
            </w:r>
            <w:r>
              <w:rPr>
                <w:rFonts w:cs="宋体" w:hint="eastAsia"/>
                <w:kern w:val="0"/>
                <w:szCs w:val="21"/>
              </w:rPr>
              <w:t xml:space="preserve"> </w:t>
            </w:r>
            <w:r>
              <w:rPr>
                <w:rFonts w:cs="宋体" w:hint="eastAsia"/>
                <w:kern w:val="0"/>
                <w:szCs w:val="21"/>
              </w:rPr>
              <w:t>健</w:t>
            </w:r>
          </w:p>
        </w:tc>
        <w:tc>
          <w:tcPr>
            <w:tcW w:w="1091" w:type="dxa"/>
            <w:vMerge/>
            <w:tcBorders>
              <w:left w:val="single" w:sz="4" w:space="0" w:color="auto"/>
            </w:tcBorders>
            <w:vAlign w:val="center"/>
          </w:tcPr>
          <w:p w:rsidR="00A03F24" w:rsidRDefault="00A03F24">
            <w:pPr>
              <w:widowControl/>
              <w:adjustRightInd w:val="0"/>
              <w:snapToGrid w:val="0"/>
              <w:spacing w:before="40" w:after="40" w:line="380" w:lineRule="atLeast"/>
              <w:jc w:val="center"/>
              <w:textAlignment w:val="bottom"/>
              <w:rPr>
                <w:rFonts w:cs="宋体"/>
                <w:kern w:val="0"/>
                <w:szCs w:val="21"/>
              </w:rPr>
            </w:pPr>
          </w:p>
        </w:tc>
      </w:tr>
      <w:tr w:rsidR="00A03F24">
        <w:trPr>
          <w:cantSplit/>
          <w:trHeight w:val="35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1384" w:type="dxa"/>
            <w:tcBorders>
              <w:left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NX0802008</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香料化学</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pacing w:before="40" w:after="40" w:line="312" w:lineRule="exact"/>
              <w:jc w:val="center"/>
              <w:textAlignment w:val="bottom"/>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牛云蔚</w:t>
            </w:r>
          </w:p>
        </w:tc>
        <w:tc>
          <w:tcPr>
            <w:tcW w:w="1091" w:type="dxa"/>
            <w:vMerge/>
            <w:tcBorders>
              <w:left w:val="single" w:sz="4" w:space="0" w:color="auto"/>
            </w:tcBorders>
            <w:vAlign w:val="center"/>
          </w:tcPr>
          <w:p w:rsidR="00A03F24" w:rsidRDefault="00A03F24">
            <w:pPr>
              <w:widowControl/>
              <w:adjustRightInd w:val="0"/>
              <w:snapToGrid w:val="0"/>
              <w:spacing w:before="40" w:after="40" w:line="380" w:lineRule="atLeast"/>
              <w:jc w:val="center"/>
              <w:textAlignment w:val="bottom"/>
              <w:rPr>
                <w:rFonts w:cs="宋体"/>
                <w:kern w:val="0"/>
                <w:szCs w:val="21"/>
              </w:rPr>
            </w:pPr>
          </w:p>
        </w:tc>
      </w:tr>
      <w:tr w:rsidR="00A03F24">
        <w:trPr>
          <w:cantSplit/>
          <w:trHeight w:val="35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1384" w:type="dxa"/>
            <w:tcBorders>
              <w:left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ascii="宋体" w:hAnsi="宋体"/>
                <w:kern w:val="0"/>
                <w:szCs w:val="21"/>
              </w:rPr>
            </w:pPr>
            <w:r>
              <w:rPr>
                <w:rFonts w:ascii="宋体" w:hAnsi="宋体"/>
                <w:kern w:val="0"/>
                <w:szCs w:val="21"/>
              </w:rPr>
              <w:t>NX0802022</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杂环化学</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pacing w:before="40" w:after="40" w:line="312" w:lineRule="exact"/>
              <w:jc w:val="center"/>
              <w:textAlignment w:val="bottom"/>
              <w:rPr>
                <w:rFonts w:cs="宋体"/>
                <w:kern w:val="0"/>
                <w:szCs w:val="21"/>
              </w:rPr>
            </w:pPr>
            <w:r>
              <w:rPr>
                <w:rFonts w:cs="宋体"/>
                <w:kern w:val="0"/>
                <w:szCs w:val="21"/>
              </w:rPr>
              <w:t>√</w:t>
            </w: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王</w:t>
            </w:r>
            <w:r>
              <w:rPr>
                <w:rFonts w:cs="宋体" w:hint="eastAsia"/>
                <w:kern w:val="0"/>
                <w:szCs w:val="21"/>
              </w:rPr>
              <w:t xml:space="preserve"> </w:t>
            </w:r>
            <w:r>
              <w:rPr>
                <w:rFonts w:cs="宋体" w:hint="eastAsia"/>
                <w:kern w:val="0"/>
                <w:szCs w:val="21"/>
              </w:rPr>
              <w:t>伟</w:t>
            </w:r>
          </w:p>
        </w:tc>
        <w:tc>
          <w:tcPr>
            <w:tcW w:w="1091" w:type="dxa"/>
            <w:vMerge/>
            <w:tcBorders>
              <w:left w:val="single" w:sz="4" w:space="0" w:color="auto"/>
            </w:tcBorders>
            <w:vAlign w:val="center"/>
          </w:tcPr>
          <w:p w:rsidR="00A03F24" w:rsidRDefault="00A03F24">
            <w:pPr>
              <w:widowControl/>
              <w:adjustRightInd w:val="0"/>
              <w:snapToGrid w:val="0"/>
              <w:spacing w:before="40" w:after="40" w:line="380" w:lineRule="atLeast"/>
              <w:jc w:val="center"/>
              <w:textAlignment w:val="bottom"/>
              <w:rPr>
                <w:rFonts w:cs="宋体"/>
                <w:kern w:val="0"/>
                <w:szCs w:val="21"/>
              </w:rPr>
            </w:pPr>
          </w:p>
        </w:tc>
      </w:tr>
      <w:tr w:rsidR="00A03F24">
        <w:trPr>
          <w:cantSplit/>
          <w:trHeight w:val="41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1384" w:type="dxa"/>
            <w:tcBorders>
              <w:left w:val="single" w:sz="4" w:space="0" w:color="auto"/>
              <w:right w:val="single" w:sz="4" w:space="0" w:color="auto"/>
            </w:tcBorders>
            <w:vAlign w:val="center"/>
          </w:tcPr>
          <w:p w:rsidR="00A03F24" w:rsidRDefault="001576B0">
            <w:pPr>
              <w:adjustRightInd w:val="0"/>
              <w:snapToGrid w:val="0"/>
              <w:jc w:val="center"/>
              <w:rPr>
                <w:rFonts w:ascii="宋体" w:hAnsi="宋体"/>
                <w:szCs w:val="21"/>
              </w:rPr>
            </w:pPr>
            <w:r>
              <w:rPr>
                <w:rFonts w:ascii="宋体" w:hAnsi="宋体" w:hint="eastAsia"/>
                <w:szCs w:val="21"/>
              </w:rPr>
              <w:t>NX0802010</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试验设计与计算机数据解析</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napToGrid w:val="0"/>
              <w:spacing w:before="40" w:after="40" w:line="380" w:lineRule="atLeast"/>
              <w:jc w:val="center"/>
              <w:textAlignment w:val="bottom"/>
              <w:rPr>
                <w:rFonts w:cs="宋体"/>
                <w:kern w:val="0"/>
                <w:szCs w:val="21"/>
              </w:rPr>
            </w:pP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spacing w:line="380" w:lineRule="atLeast"/>
              <w:jc w:val="center"/>
              <w:rPr>
                <w:rFonts w:cs="宋体"/>
                <w:kern w:val="0"/>
                <w:szCs w:val="21"/>
              </w:rPr>
            </w:pPr>
            <w:r>
              <w:rPr>
                <w:rFonts w:cs="宋体"/>
                <w:kern w:val="0"/>
                <w:szCs w:val="21"/>
              </w:rPr>
              <w:t>√</w:t>
            </w: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王一非、冯</w:t>
            </w:r>
            <w:r>
              <w:rPr>
                <w:rFonts w:cs="宋体" w:hint="eastAsia"/>
                <w:kern w:val="0"/>
                <w:szCs w:val="21"/>
              </w:rPr>
              <w:t xml:space="preserve"> </w:t>
            </w:r>
            <w:r>
              <w:rPr>
                <w:rFonts w:cs="宋体" w:hint="eastAsia"/>
                <w:kern w:val="0"/>
                <w:szCs w:val="21"/>
              </w:rPr>
              <w:t>涛</w:t>
            </w:r>
          </w:p>
        </w:tc>
        <w:tc>
          <w:tcPr>
            <w:tcW w:w="1091" w:type="dxa"/>
            <w:vMerge/>
            <w:tcBorders>
              <w:lef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r>
      <w:tr w:rsidR="00A03F24">
        <w:trPr>
          <w:cantSplit/>
          <w:trHeight w:val="35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1384" w:type="dxa"/>
            <w:tcBorders>
              <w:left w:val="single" w:sz="4" w:space="0" w:color="auto"/>
              <w:right w:val="single" w:sz="4" w:space="0" w:color="auto"/>
            </w:tcBorders>
            <w:vAlign w:val="center"/>
          </w:tcPr>
          <w:p w:rsidR="00A03F24" w:rsidRDefault="001576B0">
            <w:pPr>
              <w:adjustRightInd w:val="0"/>
              <w:snapToGrid w:val="0"/>
              <w:jc w:val="center"/>
              <w:rPr>
                <w:rFonts w:ascii="宋体" w:hAnsi="宋体"/>
                <w:szCs w:val="21"/>
              </w:rPr>
            </w:pPr>
            <w:r>
              <w:rPr>
                <w:rFonts w:ascii="宋体" w:hAnsi="宋体" w:hint="eastAsia"/>
                <w:szCs w:val="21"/>
              </w:rPr>
              <w:t>NX0802011</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kern w:val="0"/>
                <w:szCs w:val="21"/>
              </w:rPr>
              <w:t>生物质</w:t>
            </w:r>
            <w:r>
              <w:rPr>
                <w:rFonts w:cs="宋体" w:hint="eastAsia"/>
                <w:kern w:val="0"/>
                <w:szCs w:val="21"/>
              </w:rPr>
              <w:t>资</w:t>
            </w:r>
            <w:r>
              <w:rPr>
                <w:rFonts w:cs="宋体"/>
                <w:kern w:val="0"/>
                <w:szCs w:val="21"/>
              </w:rPr>
              <w:t>源</w:t>
            </w:r>
            <w:r>
              <w:rPr>
                <w:rFonts w:cs="宋体" w:hint="eastAsia"/>
                <w:kern w:val="0"/>
                <w:szCs w:val="21"/>
              </w:rPr>
              <w:t>及其功能因子</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line="380" w:lineRule="atLeast"/>
              <w:jc w:val="center"/>
              <w:textAlignment w:val="bottom"/>
              <w:rPr>
                <w:rFonts w:cs="宋体"/>
                <w:kern w:val="0"/>
                <w:szCs w:val="21"/>
              </w:rPr>
            </w:pPr>
            <w:r>
              <w:rPr>
                <w:rFonts w:cs="宋体"/>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napToGrid w:val="0"/>
              <w:spacing w:line="380" w:lineRule="atLeast"/>
              <w:jc w:val="center"/>
              <w:textAlignment w:val="bottom"/>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周小理、张贇彬</w:t>
            </w:r>
          </w:p>
        </w:tc>
        <w:tc>
          <w:tcPr>
            <w:tcW w:w="1091" w:type="dxa"/>
            <w:vMerge/>
            <w:tcBorders>
              <w:lef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r>
      <w:tr w:rsidR="00A03F24">
        <w:trPr>
          <w:cantSplit/>
          <w:trHeight w:val="41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1384" w:type="dxa"/>
            <w:tcBorders>
              <w:left w:val="single" w:sz="4" w:space="0" w:color="auto"/>
              <w:right w:val="single" w:sz="4" w:space="0" w:color="auto"/>
            </w:tcBorders>
            <w:vAlign w:val="center"/>
          </w:tcPr>
          <w:p w:rsidR="00A03F24" w:rsidRDefault="001576B0">
            <w:pPr>
              <w:adjustRightInd w:val="0"/>
              <w:snapToGrid w:val="0"/>
              <w:jc w:val="center"/>
              <w:rPr>
                <w:rFonts w:ascii="宋体" w:hAnsi="宋体"/>
                <w:szCs w:val="21"/>
              </w:rPr>
            </w:pPr>
            <w:r>
              <w:rPr>
                <w:rFonts w:ascii="宋体" w:hAnsi="宋体" w:hint="eastAsia"/>
                <w:szCs w:val="21"/>
              </w:rPr>
              <w:t>NX0802012</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kern w:val="0"/>
                <w:szCs w:val="21"/>
              </w:rPr>
              <w:t>分子生物学</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napToGrid w:val="0"/>
              <w:spacing w:before="40" w:after="40" w:line="380" w:lineRule="atLeast"/>
              <w:jc w:val="center"/>
              <w:textAlignment w:val="bottom"/>
              <w:rPr>
                <w:rFonts w:cs="宋体"/>
                <w:kern w:val="0"/>
                <w:szCs w:val="21"/>
              </w:rPr>
            </w:pP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spacing w:line="380" w:lineRule="atLeast"/>
              <w:jc w:val="center"/>
              <w:rPr>
                <w:rFonts w:cs="宋体"/>
                <w:kern w:val="0"/>
                <w:szCs w:val="21"/>
              </w:rPr>
            </w:pPr>
            <w:r>
              <w:rPr>
                <w:rFonts w:cs="宋体"/>
                <w:kern w:val="0"/>
                <w:szCs w:val="21"/>
              </w:rPr>
              <w:t>√</w:t>
            </w: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郑雪松</w:t>
            </w:r>
          </w:p>
        </w:tc>
        <w:tc>
          <w:tcPr>
            <w:tcW w:w="1091" w:type="dxa"/>
            <w:vMerge/>
            <w:tcBorders>
              <w:lef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r>
      <w:tr w:rsidR="00A03F24">
        <w:trPr>
          <w:cantSplit/>
          <w:trHeight w:val="41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b/>
                <w:kern w:val="0"/>
                <w:szCs w:val="21"/>
              </w:rPr>
            </w:pPr>
          </w:p>
        </w:tc>
        <w:tc>
          <w:tcPr>
            <w:tcW w:w="1384" w:type="dxa"/>
            <w:tcBorders>
              <w:left w:val="single" w:sz="4" w:space="0" w:color="auto"/>
              <w:right w:val="single" w:sz="4" w:space="0" w:color="auto"/>
            </w:tcBorders>
            <w:vAlign w:val="center"/>
          </w:tcPr>
          <w:p w:rsidR="00A03F24" w:rsidRDefault="001576B0">
            <w:pPr>
              <w:widowControl/>
              <w:snapToGrid w:val="0"/>
              <w:jc w:val="center"/>
              <w:textAlignment w:val="bottom"/>
              <w:rPr>
                <w:rFonts w:ascii="宋体" w:hAnsi="宋体"/>
                <w:kern w:val="0"/>
                <w:szCs w:val="21"/>
              </w:rPr>
            </w:pPr>
            <w:r>
              <w:rPr>
                <w:rFonts w:ascii="宋体" w:hAnsi="宋体" w:hint="eastAsia"/>
                <w:kern w:val="0"/>
                <w:szCs w:val="21"/>
              </w:rPr>
              <w:t>NX0802024</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流变学基础及应用</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pacing w:before="40" w:after="40" w:line="312" w:lineRule="exact"/>
              <w:jc w:val="center"/>
              <w:textAlignment w:val="bottom"/>
              <w:rPr>
                <w:rFonts w:cs="宋体"/>
                <w:kern w:val="0"/>
                <w:szCs w:val="21"/>
              </w:rPr>
            </w:pPr>
            <w:r>
              <w:rPr>
                <w:rFonts w:cs="宋体" w:hint="eastAsia"/>
                <w:kern w:val="0"/>
                <w:szCs w:val="21"/>
              </w:rPr>
              <w:t>32/2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80" w:lineRule="atLeast"/>
              <w:jc w:val="center"/>
              <w:textAlignment w:val="bottom"/>
              <w:rPr>
                <w:rFonts w:cs="宋体"/>
                <w:kern w:val="0"/>
                <w:szCs w:val="21"/>
              </w:rPr>
            </w:pPr>
            <w:r>
              <w:rPr>
                <w:rFonts w:cs="宋体"/>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spacing w:line="380" w:lineRule="atLeast"/>
              <w:jc w:val="center"/>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冯</w:t>
            </w:r>
            <w:r>
              <w:rPr>
                <w:rFonts w:cs="宋体" w:hint="eastAsia"/>
                <w:kern w:val="0"/>
                <w:szCs w:val="21"/>
              </w:rPr>
              <w:t xml:space="preserve"> </w:t>
            </w:r>
            <w:r>
              <w:rPr>
                <w:rFonts w:cs="宋体" w:hint="eastAsia"/>
                <w:kern w:val="0"/>
                <w:szCs w:val="21"/>
              </w:rPr>
              <w:t>涛、俞</w:t>
            </w:r>
            <w:r>
              <w:rPr>
                <w:rFonts w:cs="宋体" w:hint="eastAsia"/>
                <w:kern w:val="0"/>
                <w:szCs w:val="21"/>
              </w:rPr>
              <w:t xml:space="preserve"> </w:t>
            </w:r>
            <w:r>
              <w:rPr>
                <w:rFonts w:cs="宋体" w:hint="eastAsia"/>
                <w:kern w:val="0"/>
                <w:szCs w:val="21"/>
              </w:rPr>
              <w:t>苓</w:t>
            </w:r>
          </w:p>
        </w:tc>
        <w:tc>
          <w:tcPr>
            <w:tcW w:w="1091" w:type="dxa"/>
            <w:vMerge/>
            <w:tcBorders>
              <w:lef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r>
      <w:tr w:rsidR="00A03F24">
        <w:trPr>
          <w:cantSplit/>
          <w:trHeight w:val="41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b/>
                <w:kern w:val="0"/>
                <w:szCs w:val="21"/>
              </w:rPr>
            </w:pPr>
          </w:p>
        </w:tc>
        <w:tc>
          <w:tcPr>
            <w:tcW w:w="1384" w:type="dxa"/>
            <w:tcBorders>
              <w:left w:val="single" w:sz="4" w:space="0" w:color="auto"/>
              <w:right w:val="single" w:sz="4" w:space="0" w:color="auto"/>
            </w:tcBorders>
            <w:vAlign w:val="center"/>
          </w:tcPr>
          <w:p w:rsidR="00A03F24" w:rsidRDefault="001576B0">
            <w:pPr>
              <w:widowControl/>
              <w:snapToGrid w:val="0"/>
              <w:jc w:val="center"/>
              <w:textAlignment w:val="bottom"/>
              <w:rPr>
                <w:rFonts w:ascii="宋体" w:hAnsi="宋体"/>
                <w:kern w:val="0"/>
                <w:szCs w:val="21"/>
              </w:rPr>
            </w:pPr>
            <w:r>
              <w:rPr>
                <w:rFonts w:ascii="宋体" w:hAnsi="宋体" w:hint="eastAsia"/>
                <w:kern w:val="0"/>
                <w:szCs w:val="21"/>
              </w:rPr>
              <w:t>NX0802014</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微生物学进展</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spacing w:line="312" w:lineRule="exact"/>
              <w:jc w:val="center"/>
              <w:rPr>
                <w:rFonts w:cs="宋体"/>
                <w:kern w:val="0"/>
                <w:szCs w:val="21"/>
              </w:rPr>
            </w:pPr>
            <w:r>
              <w:rPr>
                <w:rFonts w:cs="宋体" w:hint="eastAsia"/>
                <w:kern w:val="0"/>
                <w:szCs w:val="21"/>
              </w:rPr>
              <w:t>32/2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napToGrid w:val="0"/>
              <w:spacing w:before="40" w:after="40" w:line="380" w:lineRule="atLeast"/>
              <w:jc w:val="center"/>
              <w:textAlignment w:val="bottom"/>
              <w:rPr>
                <w:rFonts w:cs="宋体"/>
                <w:kern w:val="0"/>
                <w:szCs w:val="21"/>
              </w:rPr>
            </w:pP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spacing w:line="380" w:lineRule="atLeast"/>
              <w:jc w:val="center"/>
              <w:rPr>
                <w:rFonts w:cs="宋体"/>
                <w:kern w:val="0"/>
                <w:szCs w:val="21"/>
              </w:rPr>
            </w:pPr>
            <w:r>
              <w:rPr>
                <w:rFonts w:cs="宋体"/>
                <w:kern w:val="0"/>
                <w:szCs w:val="21"/>
              </w:rPr>
              <w:t>√</w:t>
            </w: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cs="宋体"/>
                <w:kern w:val="0"/>
                <w:szCs w:val="21"/>
              </w:rPr>
            </w:pPr>
            <w:r>
              <w:rPr>
                <w:rFonts w:cs="宋体" w:hint="eastAsia"/>
                <w:kern w:val="0"/>
                <w:szCs w:val="21"/>
              </w:rPr>
              <w:t>王一非、李茜茜等</w:t>
            </w:r>
          </w:p>
        </w:tc>
        <w:tc>
          <w:tcPr>
            <w:tcW w:w="1091" w:type="dxa"/>
            <w:vMerge/>
            <w:tcBorders>
              <w:lef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r>
      <w:tr w:rsidR="00A03F24">
        <w:trPr>
          <w:cantSplit/>
          <w:trHeight w:val="41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b/>
                <w:kern w:val="0"/>
                <w:szCs w:val="21"/>
              </w:rPr>
            </w:pPr>
          </w:p>
        </w:tc>
        <w:tc>
          <w:tcPr>
            <w:tcW w:w="1384" w:type="dxa"/>
            <w:tcBorders>
              <w:left w:val="single" w:sz="4" w:space="0" w:color="auto"/>
              <w:right w:val="single" w:sz="4" w:space="0" w:color="auto"/>
            </w:tcBorders>
            <w:vAlign w:val="center"/>
          </w:tcPr>
          <w:p w:rsidR="00A03F24" w:rsidRDefault="001576B0">
            <w:pPr>
              <w:widowControl/>
              <w:snapToGrid w:val="0"/>
              <w:jc w:val="center"/>
              <w:textAlignment w:val="bottom"/>
              <w:rPr>
                <w:rFonts w:ascii="宋体" w:hAnsi="宋体"/>
                <w:kern w:val="0"/>
                <w:szCs w:val="21"/>
              </w:rPr>
            </w:pPr>
            <w:r>
              <w:rPr>
                <w:rFonts w:ascii="宋体" w:hAnsi="宋体" w:hint="eastAsia"/>
                <w:kern w:val="0"/>
                <w:szCs w:val="21"/>
              </w:rPr>
              <w:t>NX0802026</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科技论文阅读与写作</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spacing w:line="312" w:lineRule="exact"/>
              <w:jc w:val="center"/>
              <w:rPr>
                <w:rFonts w:cs="宋体"/>
                <w:kern w:val="0"/>
                <w:szCs w:val="21"/>
              </w:rPr>
            </w:pPr>
            <w:r>
              <w:rPr>
                <w:rFonts w:cs="宋体" w:hint="eastAsia"/>
                <w:kern w:val="0"/>
                <w:szCs w:val="21"/>
              </w:rPr>
              <w:t>32/2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80" w:lineRule="atLeast"/>
              <w:jc w:val="center"/>
              <w:textAlignment w:val="bottom"/>
              <w:rPr>
                <w:rFonts w:cs="宋体"/>
                <w:kern w:val="0"/>
                <w:szCs w:val="21"/>
              </w:rPr>
            </w:pPr>
            <w:r>
              <w:rPr>
                <w:rFonts w:cs="宋体"/>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spacing w:line="380" w:lineRule="atLeast"/>
              <w:jc w:val="center"/>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cs="宋体"/>
                <w:kern w:val="0"/>
                <w:szCs w:val="21"/>
              </w:rPr>
            </w:pPr>
            <w:r>
              <w:rPr>
                <w:rFonts w:cs="宋体" w:hint="eastAsia"/>
                <w:kern w:val="0"/>
                <w:szCs w:val="21"/>
              </w:rPr>
              <w:t>冯涛、胡静等</w:t>
            </w:r>
          </w:p>
        </w:tc>
        <w:tc>
          <w:tcPr>
            <w:tcW w:w="1091" w:type="dxa"/>
            <w:vMerge/>
            <w:tcBorders>
              <w:lef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r>
      <w:tr w:rsidR="00A03F24">
        <w:trPr>
          <w:cantSplit/>
          <w:trHeight w:val="41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b/>
                <w:kern w:val="0"/>
                <w:szCs w:val="21"/>
              </w:rPr>
            </w:pPr>
          </w:p>
        </w:tc>
        <w:tc>
          <w:tcPr>
            <w:tcW w:w="1384" w:type="dxa"/>
            <w:tcBorders>
              <w:left w:val="single" w:sz="4" w:space="0" w:color="auto"/>
              <w:right w:val="single" w:sz="4" w:space="0" w:color="auto"/>
            </w:tcBorders>
            <w:vAlign w:val="center"/>
          </w:tcPr>
          <w:p w:rsidR="00A03F24" w:rsidRDefault="001576B0">
            <w:pPr>
              <w:widowControl/>
              <w:snapToGrid w:val="0"/>
              <w:jc w:val="center"/>
              <w:textAlignment w:val="bottom"/>
              <w:rPr>
                <w:rFonts w:ascii="宋体" w:hAnsi="宋体"/>
                <w:kern w:val="0"/>
                <w:szCs w:val="21"/>
              </w:rPr>
            </w:pPr>
            <w:r>
              <w:rPr>
                <w:rFonts w:ascii="宋体" w:hAnsi="宋体" w:hint="eastAsia"/>
                <w:kern w:val="0"/>
                <w:szCs w:val="21"/>
              </w:rPr>
              <w:t>NX0802016</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毒理学原理</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spacing w:line="312" w:lineRule="exact"/>
              <w:jc w:val="center"/>
              <w:rPr>
                <w:rFonts w:cs="宋体"/>
                <w:kern w:val="0"/>
                <w:szCs w:val="21"/>
              </w:rPr>
            </w:pPr>
            <w:r>
              <w:rPr>
                <w:rFonts w:cs="宋体" w:hint="eastAsia"/>
                <w:kern w:val="0"/>
                <w:szCs w:val="21"/>
              </w:rPr>
              <w:t>32/2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80" w:lineRule="atLeast"/>
              <w:jc w:val="center"/>
              <w:textAlignment w:val="bottom"/>
              <w:rPr>
                <w:rFonts w:cs="宋体"/>
                <w:kern w:val="0"/>
                <w:szCs w:val="21"/>
              </w:rPr>
            </w:pPr>
            <w:r>
              <w:rPr>
                <w:rFonts w:cs="宋体"/>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spacing w:line="380" w:lineRule="atLeast"/>
              <w:jc w:val="center"/>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唐</w:t>
            </w:r>
            <w:r>
              <w:rPr>
                <w:rFonts w:cs="宋体" w:hint="eastAsia"/>
                <w:kern w:val="0"/>
                <w:szCs w:val="21"/>
              </w:rPr>
              <w:t xml:space="preserve"> </w:t>
            </w:r>
            <w:r>
              <w:rPr>
                <w:rFonts w:cs="宋体" w:hint="eastAsia"/>
                <w:kern w:val="0"/>
                <w:szCs w:val="21"/>
              </w:rPr>
              <w:t>文</w:t>
            </w:r>
          </w:p>
        </w:tc>
        <w:tc>
          <w:tcPr>
            <w:tcW w:w="1091" w:type="dxa"/>
            <w:vMerge/>
            <w:tcBorders>
              <w:lef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r>
      <w:tr w:rsidR="00A03F24">
        <w:trPr>
          <w:cantSplit/>
          <w:trHeight w:val="41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b/>
                <w:kern w:val="0"/>
                <w:szCs w:val="21"/>
              </w:rPr>
            </w:pPr>
          </w:p>
        </w:tc>
        <w:tc>
          <w:tcPr>
            <w:tcW w:w="1384" w:type="dxa"/>
            <w:tcBorders>
              <w:left w:val="single" w:sz="4" w:space="0" w:color="auto"/>
              <w:right w:val="single" w:sz="4" w:space="0" w:color="auto"/>
            </w:tcBorders>
            <w:vAlign w:val="center"/>
          </w:tcPr>
          <w:p w:rsidR="00A03F24" w:rsidRDefault="00FE17C4">
            <w:pPr>
              <w:widowControl/>
              <w:snapToGrid w:val="0"/>
              <w:jc w:val="center"/>
              <w:textAlignment w:val="bottom"/>
              <w:rPr>
                <w:rFonts w:ascii="宋体" w:hAnsi="宋体"/>
                <w:kern w:val="0"/>
                <w:szCs w:val="21"/>
              </w:rPr>
            </w:pPr>
            <w:r>
              <w:rPr>
                <w:rFonts w:ascii="宋体" w:hAnsi="宋体" w:hint="eastAsia"/>
                <w:kern w:val="0"/>
                <w:szCs w:val="21"/>
              </w:rPr>
              <w:t>NX0802027</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left"/>
              <w:textAlignment w:val="bottom"/>
              <w:rPr>
                <w:rFonts w:cs="宋体"/>
                <w:kern w:val="0"/>
                <w:szCs w:val="21"/>
              </w:rPr>
            </w:pPr>
            <w:r>
              <w:rPr>
                <w:rFonts w:cs="宋体" w:hint="eastAsia"/>
                <w:kern w:val="0"/>
                <w:szCs w:val="21"/>
              </w:rPr>
              <w:t>化妆品活性原料学</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spacing w:line="312" w:lineRule="exact"/>
              <w:jc w:val="center"/>
              <w:rPr>
                <w:rFonts w:cs="宋体"/>
                <w:kern w:val="0"/>
                <w:szCs w:val="21"/>
              </w:rPr>
            </w:pPr>
            <w:r>
              <w:rPr>
                <w:rFonts w:cs="宋体" w:hint="eastAsia"/>
                <w:kern w:val="0"/>
                <w:szCs w:val="21"/>
              </w:rPr>
              <w:t>32/2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napToGrid w:val="0"/>
              <w:spacing w:before="40" w:after="40" w:line="380" w:lineRule="atLeast"/>
              <w:jc w:val="center"/>
              <w:textAlignment w:val="bottom"/>
              <w:rPr>
                <w:rFonts w:cs="宋体"/>
                <w:kern w:val="0"/>
                <w:szCs w:val="21"/>
              </w:rPr>
            </w:pP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spacing w:line="380" w:lineRule="atLeast"/>
              <w:jc w:val="center"/>
              <w:rPr>
                <w:rFonts w:cs="宋体"/>
                <w:kern w:val="0"/>
                <w:szCs w:val="21"/>
              </w:rPr>
            </w:pPr>
            <w:r>
              <w:rPr>
                <w:rFonts w:cs="宋体"/>
                <w:kern w:val="0"/>
                <w:szCs w:val="21"/>
              </w:rPr>
              <w:t>√</w:t>
            </w: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widowControl/>
              <w:snapToGrid w:val="0"/>
              <w:spacing w:before="40" w:after="40" w:line="312" w:lineRule="exact"/>
              <w:jc w:val="center"/>
              <w:textAlignment w:val="bottom"/>
              <w:rPr>
                <w:rFonts w:cs="宋体"/>
                <w:kern w:val="0"/>
                <w:szCs w:val="21"/>
              </w:rPr>
            </w:pPr>
            <w:r>
              <w:rPr>
                <w:rFonts w:cs="宋体" w:hint="eastAsia"/>
                <w:kern w:val="0"/>
                <w:szCs w:val="21"/>
              </w:rPr>
              <w:t>宋晓秋</w:t>
            </w:r>
          </w:p>
        </w:tc>
        <w:tc>
          <w:tcPr>
            <w:tcW w:w="1091" w:type="dxa"/>
            <w:vMerge/>
            <w:tcBorders>
              <w:lef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rPr>
            </w:pPr>
          </w:p>
        </w:tc>
      </w:tr>
      <w:tr w:rsidR="00A03F24">
        <w:trPr>
          <w:cantSplit/>
          <w:trHeight w:val="420"/>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b/>
                <w:kern w:val="0"/>
                <w:szCs w:val="21"/>
              </w:rPr>
            </w:pPr>
          </w:p>
        </w:tc>
        <w:tc>
          <w:tcPr>
            <w:tcW w:w="1384" w:type="dxa"/>
            <w:tcBorders>
              <w:left w:val="single" w:sz="4" w:space="0" w:color="auto"/>
              <w:right w:val="single" w:sz="4" w:space="0" w:color="auto"/>
            </w:tcBorders>
            <w:vAlign w:val="center"/>
          </w:tcPr>
          <w:p w:rsidR="00A03F24" w:rsidRDefault="00FE17C4">
            <w:pPr>
              <w:widowControl/>
              <w:snapToGrid w:val="0"/>
              <w:jc w:val="center"/>
              <w:textAlignment w:val="bottom"/>
              <w:rPr>
                <w:rFonts w:ascii="宋体" w:hAnsi="宋体"/>
                <w:kern w:val="0"/>
                <w:szCs w:val="21"/>
                <w:highlight w:val="yellow"/>
              </w:rPr>
            </w:pPr>
            <w:r>
              <w:rPr>
                <w:rFonts w:ascii="宋体" w:hAnsi="宋体" w:hint="eastAsia"/>
                <w:kern w:val="0"/>
                <w:szCs w:val="21"/>
              </w:rPr>
              <w:t>NX0802028</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rPr>
                <w:rFonts w:cs="宋体"/>
                <w:kern w:val="0"/>
                <w:szCs w:val="21"/>
                <w:highlight w:val="yellow"/>
              </w:rPr>
            </w:pPr>
            <w:r>
              <w:rPr>
                <w:rFonts w:ascii="宋体" w:hAnsi="宋体" w:hint="eastAsia"/>
                <w:sz w:val="18"/>
                <w:szCs w:val="18"/>
              </w:rPr>
              <w:t>化妆品科学与技术前沿进展</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cs="宋体"/>
                <w:kern w:val="0"/>
                <w:szCs w:val="21"/>
                <w:highlight w:val="yellow"/>
              </w:rPr>
            </w:pPr>
            <w:r>
              <w:rPr>
                <w:rFonts w:ascii="宋体" w:hAnsi="宋体" w:hint="eastAsia"/>
                <w:sz w:val="18"/>
                <w:szCs w:val="18"/>
              </w:rPr>
              <w:t>32/2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cs="宋体"/>
                <w:kern w:val="0"/>
                <w:szCs w:val="21"/>
                <w:highlight w:val="yellow"/>
              </w:rPr>
            </w:pPr>
            <w:r>
              <w:rPr>
                <w:rFonts w:cs="宋体"/>
                <w:kern w:val="0"/>
                <w:szCs w:val="21"/>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adjustRightInd w:val="0"/>
              <w:snapToGrid w:val="0"/>
              <w:jc w:val="center"/>
              <w:rPr>
                <w:rFonts w:cs="宋体"/>
                <w:kern w:val="0"/>
                <w:szCs w:val="21"/>
                <w:highlight w:val="yellow"/>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cs="宋体"/>
                <w:kern w:val="0"/>
                <w:szCs w:val="21"/>
                <w:highlight w:val="yellow"/>
              </w:rPr>
            </w:pPr>
            <w:r>
              <w:rPr>
                <w:rFonts w:cs="宋体" w:hint="eastAsia"/>
                <w:kern w:val="0"/>
                <w:szCs w:val="21"/>
              </w:rPr>
              <w:t>潘仙华</w:t>
            </w:r>
          </w:p>
        </w:tc>
        <w:tc>
          <w:tcPr>
            <w:tcW w:w="1091" w:type="dxa"/>
            <w:vMerge/>
            <w:tcBorders>
              <w:lef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highlight w:val="yellow"/>
              </w:rPr>
            </w:pPr>
          </w:p>
        </w:tc>
      </w:tr>
      <w:tr w:rsidR="00A03F24">
        <w:trPr>
          <w:cantSplit/>
          <w:trHeight w:val="35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b/>
                <w:kern w:val="0"/>
                <w:szCs w:val="21"/>
              </w:rPr>
            </w:pPr>
          </w:p>
        </w:tc>
        <w:tc>
          <w:tcPr>
            <w:tcW w:w="1384" w:type="dxa"/>
            <w:tcBorders>
              <w:left w:val="single" w:sz="4" w:space="0" w:color="auto"/>
              <w:right w:val="single" w:sz="4" w:space="0" w:color="auto"/>
            </w:tcBorders>
            <w:vAlign w:val="center"/>
          </w:tcPr>
          <w:p w:rsidR="00A03F24" w:rsidRDefault="00FE17C4">
            <w:pPr>
              <w:widowControl/>
              <w:snapToGrid w:val="0"/>
              <w:jc w:val="center"/>
              <w:textAlignment w:val="bottom"/>
              <w:rPr>
                <w:rFonts w:ascii="宋体" w:hAnsi="宋体"/>
                <w:kern w:val="0"/>
                <w:szCs w:val="21"/>
                <w:highlight w:val="yellow"/>
              </w:rPr>
            </w:pPr>
            <w:r>
              <w:rPr>
                <w:rFonts w:ascii="宋体" w:hAnsi="宋体" w:hint="eastAsia"/>
                <w:kern w:val="0"/>
                <w:szCs w:val="21"/>
              </w:rPr>
              <w:t>NX0802029</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rPr>
                <w:rFonts w:ascii="宋体" w:hAnsi="宋体"/>
                <w:sz w:val="18"/>
                <w:szCs w:val="18"/>
              </w:rPr>
            </w:pPr>
            <w:r>
              <w:rPr>
                <w:rFonts w:ascii="宋体" w:hAnsi="宋体"/>
                <w:sz w:val="18"/>
                <w:szCs w:val="18"/>
              </w:rPr>
              <w:t>化妆品功效评价</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ascii="宋体" w:hAnsi="宋体"/>
                <w:sz w:val="18"/>
                <w:szCs w:val="18"/>
              </w:rPr>
            </w:pPr>
            <w:r>
              <w:rPr>
                <w:rFonts w:ascii="宋体" w:hAnsi="宋体"/>
                <w:sz w:val="18"/>
                <w:szCs w:val="18"/>
              </w:rPr>
              <w:t>32/2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adjustRightInd w:val="0"/>
              <w:snapToGrid w:val="0"/>
              <w:jc w:val="center"/>
              <w:rPr>
                <w:rFonts w:cs="宋体"/>
                <w:kern w:val="0"/>
                <w:szCs w:val="21"/>
                <w:highlight w:val="yellow"/>
              </w:rPr>
            </w:pP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cs="宋体"/>
                <w:kern w:val="0"/>
                <w:szCs w:val="21"/>
                <w:highlight w:val="yellow"/>
              </w:rPr>
            </w:pPr>
            <w:r>
              <w:rPr>
                <w:kern w:val="0"/>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ascii="宋体" w:hAnsi="宋体"/>
                <w:sz w:val="18"/>
                <w:szCs w:val="18"/>
              </w:rPr>
            </w:pPr>
            <w:r>
              <w:rPr>
                <w:rFonts w:ascii="宋体" w:hAnsi="宋体"/>
                <w:sz w:val="18"/>
                <w:szCs w:val="18"/>
              </w:rPr>
              <w:t>章苏宁</w:t>
            </w:r>
            <w:r>
              <w:rPr>
                <w:rFonts w:ascii="宋体" w:hAnsi="宋体" w:hint="eastAsia"/>
                <w:sz w:val="18"/>
                <w:szCs w:val="18"/>
              </w:rPr>
              <w:t>、</w:t>
            </w:r>
            <w:r>
              <w:rPr>
                <w:rFonts w:ascii="宋体" w:hAnsi="宋体"/>
                <w:sz w:val="18"/>
                <w:szCs w:val="18"/>
              </w:rPr>
              <w:t>鲁楠</w:t>
            </w:r>
          </w:p>
        </w:tc>
        <w:tc>
          <w:tcPr>
            <w:tcW w:w="1091" w:type="dxa"/>
            <w:tcBorders>
              <w:lef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highlight w:val="yellow"/>
              </w:rPr>
            </w:pPr>
          </w:p>
        </w:tc>
      </w:tr>
      <w:tr w:rsidR="00A03F24">
        <w:trPr>
          <w:cantSplit/>
          <w:trHeight w:val="35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b/>
                <w:kern w:val="0"/>
                <w:szCs w:val="21"/>
              </w:rPr>
            </w:pPr>
          </w:p>
        </w:tc>
        <w:tc>
          <w:tcPr>
            <w:tcW w:w="1384" w:type="dxa"/>
            <w:tcBorders>
              <w:left w:val="single" w:sz="4" w:space="0" w:color="auto"/>
              <w:right w:val="single" w:sz="4" w:space="0" w:color="auto"/>
            </w:tcBorders>
            <w:vAlign w:val="center"/>
          </w:tcPr>
          <w:p w:rsidR="00A03F24" w:rsidRDefault="00FE17C4">
            <w:pPr>
              <w:widowControl/>
              <w:snapToGrid w:val="0"/>
              <w:jc w:val="center"/>
              <w:textAlignment w:val="bottom"/>
              <w:rPr>
                <w:rFonts w:ascii="宋体" w:hAnsi="宋体"/>
                <w:kern w:val="0"/>
                <w:szCs w:val="21"/>
                <w:highlight w:val="yellow"/>
              </w:rPr>
            </w:pPr>
            <w:r>
              <w:rPr>
                <w:rFonts w:ascii="宋体" w:hAnsi="宋体" w:hint="eastAsia"/>
                <w:kern w:val="0"/>
                <w:szCs w:val="21"/>
              </w:rPr>
              <w:t>NX0802030</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rPr>
                <w:rFonts w:ascii="宋体" w:hAnsi="宋体"/>
                <w:sz w:val="18"/>
                <w:szCs w:val="18"/>
              </w:rPr>
            </w:pPr>
            <w:r>
              <w:rPr>
                <w:rFonts w:ascii="宋体" w:hAnsi="宋体"/>
                <w:sz w:val="18"/>
                <w:szCs w:val="18"/>
              </w:rPr>
              <w:t>化妆品高级工艺学</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jc w:val="center"/>
              <w:rPr>
                <w:rFonts w:ascii="宋体" w:hAnsi="宋体"/>
                <w:sz w:val="18"/>
                <w:szCs w:val="18"/>
              </w:rPr>
            </w:pPr>
            <w:r>
              <w:rPr>
                <w:rFonts w:ascii="宋体" w:hAnsi="宋体"/>
                <w:sz w:val="18"/>
                <w:szCs w:val="18"/>
              </w:rPr>
              <w:t>32/2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highlight w:val="yellow"/>
              </w:rPr>
            </w:pP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jc w:val="center"/>
              <w:rPr>
                <w:rFonts w:cs="宋体"/>
                <w:kern w:val="0"/>
                <w:szCs w:val="21"/>
                <w:highlight w:val="yellow"/>
              </w:rPr>
            </w:pPr>
            <w:r>
              <w:rPr>
                <w:kern w:val="0"/>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ascii="宋体" w:hAnsi="宋体"/>
                <w:sz w:val="18"/>
                <w:szCs w:val="18"/>
              </w:rPr>
            </w:pPr>
            <w:r>
              <w:rPr>
                <w:rFonts w:ascii="宋体" w:hAnsi="宋体"/>
                <w:sz w:val="18"/>
                <w:szCs w:val="18"/>
              </w:rPr>
              <w:t>张婉萍</w:t>
            </w:r>
          </w:p>
        </w:tc>
        <w:tc>
          <w:tcPr>
            <w:tcW w:w="1091" w:type="dxa"/>
            <w:tcBorders>
              <w:lef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highlight w:val="yellow"/>
              </w:rPr>
            </w:pPr>
          </w:p>
        </w:tc>
      </w:tr>
      <w:tr w:rsidR="00A03F24">
        <w:trPr>
          <w:cantSplit/>
          <w:trHeight w:val="35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b/>
                <w:kern w:val="0"/>
                <w:szCs w:val="21"/>
              </w:rPr>
            </w:pPr>
          </w:p>
        </w:tc>
        <w:tc>
          <w:tcPr>
            <w:tcW w:w="1384" w:type="dxa"/>
            <w:tcBorders>
              <w:left w:val="single" w:sz="4" w:space="0" w:color="auto"/>
              <w:right w:val="single" w:sz="4" w:space="0" w:color="auto"/>
            </w:tcBorders>
            <w:vAlign w:val="center"/>
          </w:tcPr>
          <w:p w:rsidR="00A03F24" w:rsidRDefault="00FE17C4">
            <w:pPr>
              <w:widowControl/>
              <w:snapToGrid w:val="0"/>
              <w:jc w:val="center"/>
              <w:textAlignment w:val="bottom"/>
              <w:rPr>
                <w:rFonts w:ascii="宋体" w:hAnsi="宋体"/>
                <w:kern w:val="0"/>
                <w:szCs w:val="21"/>
                <w:highlight w:val="yellow"/>
              </w:rPr>
            </w:pPr>
            <w:r>
              <w:rPr>
                <w:rFonts w:ascii="宋体" w:hAnsi="宋体" w:hint="eastAsia"/>
                <w:kern w:val="0"/>
                <w:szCs w:val="21"/>
              </w:rPr>
              <w:t>NX0802031</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rPr>
                <w:rFonts w:ascii="宋体" w:hAnsi="宋体"/>
                <w:sz w:val="18"/>
                <w:szCs w:val="18"/>
              </w:rPr>
            </w:pPr>
            <w:r>
              <w:rPr>
                <w:rFonts w:ascii="宋体" w:hAnsi="宋体" w:hint="eastAsia"/>
                <w:sz w:val="18"/>
                <w:szCs w:val="18"/>
              </w:rPr>
              <w:t>化妆品设计原理</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ascii="宋体" w:hAnsi="宋体"/>
                <w:sz w:val="18"/>
                <w:szCs w:val="18"/>
              </w:rPr>
            </w:pPr>
            <w:r>
              <w:rPr>
                <w:rFonts w:ascii="宋体" w:hAnsi="宋体" w:hint="eastAsia"/>
                <w:sz w:val="18"/>
                <w:szCs w:val="18"/>
              </w:rPr>
              <w:t>32/2</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cs="宋体"/>
                <w:kern w:val="0"/>
                <w:szCs w:val="21"/>
                <w:highlight w:val="yellow"/>
              </w:rPr>
            </w:pPr>
            <w:r>
              <w:rPr>
                <w:kern w:val="0"/>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adjustRightInd w:val="0"/>
              <w:snapToGrid w:val="0"/>
              <w:jc w:val="center"/>
              <w:rPr>
                <w:kern w:val="0"/>
                <w:sz w:val="18"/>
                <w:szCs w:val="18"/>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ascii="宋体" w:hAnsi="宋体"/>
                <w:sz w:val="18"/>
                <w:szCs w:val="18"/>
              </w:rPr>
            </w:pPr>
            <w:r>
              <w:rPr>
                <w:rFonts w:ascii="宋体" w:hAnsi="宋体" w:hint="eastAsia"/>
                <w:sz w:val="18"/>
                <w:szCs w:val="18"/>
              </w:rPr>
              <w:t>王伟</w:t>
            </w:r>
          </w:p>
        </w:tc>
        <w:tc>
          <w:tcPr>
            <w:tcW w:w="1091" w:type="dxa"/>
            <w:tcBorders>
              <w:lef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highlight w:val="yellow"/>
              </w:rPr>
            </w:pPr>
          </w:p>
        </w:tc>
      </w:tr>
      <w:tr w:rsidR="00A03F24">
        <w:trPr>
          <w:cantSplit/>
          <w:trHeight w:val="355"/>
        </w:trPr>
        <w:tc>
          <w:tcPr>
            <w:tcW w:w="355" w:type="dxa"/>
            <w:vMerge/>
            <w:tcBorders>
              <w:left w:val="single" w:sz="4" w:space="0" w:color="auto"/>
              <w:right w:val="single" w:sz="4" w:space="0" w:color="auto"/>
            </w:tcBorders>
            <w:vAlign w:val="center"/>
          </w:tcPr>
          <w:p w:rsidR="00A03F24" w:rsidRDefault="00A03F24">
            <w:pPr>
              <w:widowControl/>
              <w:jc w:val="center"/>
              <w:rPr>
                <w:rFonts w:ascii="宋体" w:hAnsi="宋体"/>
                <w:kern w:val="0"/>
                <w:szCs w:val="21"/>
              </w:rPr>
            </w:pPr>
          </w:p>
        </w:tc>
        <w:tc>
          <w:tcPr>
            <w:tcW w:w="387" w:type="dxa"/>
            <w:vMerge/>
            <w:tcBorders>
              <w:left w:val="single" w:sz="4" w:space="0" w:color="auto"/>
              <w:right w:val="single" w:sz="4" w:space="0" w:color="auto"/>
            </w:tcBorders>
            <w:vAlign w:val="center"/>
          </w:tcPr>
          <w:p w:rsidR="00A03F24" w:rsidRDefault="00A03F24">
            <w:pPr>
              <w:widowControl/>
              <w:jc w:val="center"/>
              <w:rPr>
                <w:rFonts w:ascii="宋体" w:hAnsi="宋体"/>
                <w:b/>
                <w:kern w:val="0"/>
                <w:szCs w:val="21"/>
              </w:rPr>
            </w:pPr>
          </w:p>
        </w:tc>
        <w:tc>
          <w:tcPr>
            <w:tcW w:w="1384" w:type="dxa"/>
            <w:tcBorders>
              <w:left w:val="single" w:sz="4" w:space="0" w:color="auto"/>
              <w:right w:val="single" w:sz="4" w:space="0" w:color="auto"/>
            </w:tcBorders>
            <w:vAlign w:val="center"/>
          </w:tcPr>
          <w:p w:rsidR="00A03F24" w:rsidRDefault="001576B0">
            <w:pPr>
              <w:widowControl/>
              <w:snapToGrid w:val="0"/>
              <w:jc w:val="center"/>
              <w:textAlignment w:val="bottom"/>
              <w:rPr>
                <w:rFonts w:ascii="宋体" w:hAnsi="宋体"/>
                <w:kern w:val="0"/>
                <w:szCs w:val="21"/>
                <w:highlight w:val="yellow"/>
              </w:rPr>
            </w:pPr>
            <w:r>
              <w:rPr>
                <w:rFonts w:ascii="宋体" w:hAnsi="宋体" w:hint="eastAsia"/>
                <w:kern w:val="0"/>
                <w:szCs w:val="21"/>
              </w:rPr>
              <w:t>NX2202001</w:t>
            </w:r>
          </w:p>
        </w:tc>
        <w:tc>
          <w:tcPr>
            <w:tcW w:w="2393"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rPr>
                <w:rFonts w:ascii="宋体" w:hAnsi="宋体"/>
                <w:sz w:val="18"/>
                <w:szCs w:val="18"/>
              </w:rPr>
            </w:pPr>
            <w:r>
              <w:rPr>
                <w:rFonts w:ascii="宋体" w:hAnsi="宋体" w:hint="eastAsia"/>
                <w:sz w:val="18"/>
                <w:szCs w:val="18"/>
              </w:rPr>
              <w:t>数学建模</w:t>
            </w:r>
          </w:p>
        </w:tc>
        <w:tc>
          <w:tcPr>
            <w:tcW w:w="756"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ascii="宋体" w:hAnsi="宋体"/>
                <w:sz w:val="18"/>
                <w:szCs w:val="18"/>
              </w:rPr>
            </w:pPr>
            <w:r>
              <w:rPr>
                <w:rFonts w:ascii="宋体" w:hAnsi="宋体" w:hint="eastAsia"/>
                <w:sz w:val="18"/>
                <w:szCs w:val="18"/>
              </w:rPr>
              <w:t>16/1</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kern w:val="0"/>
                <w:sz w:val="18"/>
                <w:szCs w:val="18"/>
              </w:rPr>
            </w:pPr>
            <w:r>
              <w:rPr>
                <w:kern w:val="0"/>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A03F24" w:rsidRDefault="00A03F24">
            <w:pPr>
              <w:adjustRightInd w:val="0"/>
              <w:snapToGrid w:val="0"/>
              <w:jc w:val="center"/>
              <w:rPr>
                <w:kern w:val="0"/>
                <w:sz w:val="18"/>
                <w:szCs w:val="18"/>
              </w:rPr>
            </w:pPr>
          </w:p>
        </w:tc>
        <w:tc>
          <w:tcPr>
            <w:tcW w:w="1302" w:type="dxa"/>
            <w:tcBorders>
              <w:top w:val="single" w:sz="4" w:space="0" w:color="auto"/>
              <w:left w:val="single" w:sz="4" w:space="0" w:color="auto"/>
              <w:bottom w:val="single" w:sz="4" w:space="0" w:color="auto"/>
              <w:right w:val="single" w:sz="4" w:space="0" w:color="auto"/>
            </w:tcBorders>
            <w:vAlign w:val="center"/>
          </w:tcPr>
          <w:p w:rsidR="00A03F24" w:rsidRDefault="001576B0">
            <w:pPr>
              <w:adjustRightInd w:val="0"/>
              <w:snapToGrid w:val="0"/>
              <w:jc w:val="center"/>
              <w:rPr>
                <w:rFonts w:ascii="宋体" w:hAnsi="宋体"/>
                <w:sz w:val="18"/>
                <w:szCs w:val="18"/>
              </w:rPr>
            </w:pPr>
            <w:r>
              <w:rPr>
                <w:rFonts w:ascii="宋体" w:hAnsi="宋体" w:hint="eastAsia"/>
                <w:sz w:val="18"/>
                <w:szCs w:val="18"/>
              </w:rPr>
              <w:t>理学院</w:t>
            </w:r>
          </w:p>
        </w:tc>
        <w:tc>
          <w:tcPr>
            <w:tcW w:w="1091" w:type="dxa"/>
            <w:tcBorders>
              <w:left w:val="single" w:sz="4" w:space="0" w:color="auto"/>
            </w:tcBorders>
            <w:vAlign w:val="center"/>
          </w:tcPr>
          <w:p w:rsidR="00A03F24" w:rsidRDefault="00A03F24">
            <w:pPr>
              <w:widowControl/>
              <w:snapToGrid w:val="0"/>
              <w:spacing w:before="40" w:after="40" w:line="312" w:lineRule="exact"/>
              <w:jc w:val="center"/>
              <w:textAlignment w:val="bottom"/>
              <w:rPr>
                <w:rFonts w:cs="宋体"/>
                <w:kern w:val="0"/>
                <w:szCs w:val="21"/>
                <w:highlight w:val="yellow"/>
              </w:rPr>
            </w:pPr>
          </w:p>
        </w:tc>
      </w:tr>
      <w:tr w:rsidR="009A1DE3">
        <w:trPr>
          <w:cantSplit/>
          <w:trHeight w:val="1129"/>
        </w:trPr>
        <w:tc>
          <w:tcPr>
            <w:tcW w:w="742" w:type="dxa"/>
            <w:gridSpan w:val="2"/>
            <w:vMerge w:val="restart"/>
            <w:tcBorders>
              <w:left w:val="single" w:sz="4" w:space="0" w:color="auto"/>
              <w:right w:val="single" w:sz="4" w:space="0" w:color="auto"/>
            </w:tcBorders>
            <w:vAlign w:val="center"/>
          </w:tcPr>
          <w:p w:rsidR="009A1DE3" w:rsidRDefault="009A1DE3">
            <w:pPr>
              <w:widowControl/>
              <w:jc w:val="center"/>
              <w:rPr>
                <w:rFonts w:ascii="宋体" w:hAnsi="宋体"/>
                <w:kern w:val="0"/>
                <w:szCs w:val="21"/>
              </w:rPr>
            </w:pPr>
            <w:r>
              <w:rPr>
                <w:rFonts w:ascii="宋体" w:hAnsi="宋体"/>
                <w:kern w:val="0"/>
                <w:szCs w:val="21"/>
              </w:rPr>
              <w:t>必修</w:t>
            </w:r>
          </w:p>
          <w:p w:rsidR="009A1DE3" w:rsidRDefault="009A1DE3">
            <w:pPr>
              <w:widowControl/>
              <w:jc w:val="center"/>
              <w:rPr>
                <w:rFonts w:ascii="宋体" w:hAnsi="宋体"/>
                <w:kern w:val="0"/>
                <w:szCs w:val="21"/>
              </w:rPr>
            </w:pPr>
            <w:r>
              <w:rPr>
                <w:rFonts w:ascii="宋体" w:hAnsi="宋体"/>
                <w:kern w:val="0"/>
                <w:szCs w:val="21"/>
              </w:rPr>
              <w:t>环节</w:t>
            </w:r>
          </w:p>
        </w:tc>
        <w:tc>
          <w:tcPr>
            <w:tcW w:w="1384" w:type="dxa"/>
            <w:tcBorders>
              <w:left w:val="single" w:sz="4" w:space="0" w:color="auto"/>
              <w:right w:val="single" w:sz="4" w:space="0" w:color="auto"/>
            </w:tcBorders>
            <w:vAlign w:val="center"/>
          </w:tcPr>
          <w:p w:rsidR="009A1DE3" w:rsidRDefault="009A1DE3">
            <w:pPr>
              <w:adjustRightInd w:val="0"/>
              <w:snapToGrid w:val="0"/>
              <w:jc w:val="center"/>
              <w:rPr>
                <w:rFonts w:ascii="宋体" w:hAnsi="宋体"/>
                <w:szCs w:val="21"/>
              </w:rPr>
            </w:pPr>
            <w:r>
              <w:rPr>
                <w:rFonts w:ascii="宋体" w:hAnsi="宋体" w:hint="eastAsia"/>
                <w:szCs w:val="21"/>
              </w:rPr>
              <w:t>B0802001</w:t>
            </w:r>
          </w:p>
        </w:tc>
        <w:tc>
          <w:tcPr>
            <w:tcW w:w="2393" w:type="dxa"/>
            <w:tcBorders>
              <w:top w:val="single" w:sz="4" w:space="0" w:color="auto"/>
              <w:left w:val="single" w:sz="4" w:space="0" w:color="auto"/>
              <w:bottom w:val="single" w:sz="4" w:space="0" w:color="auto"/>
              <w:right w:val="single" w:sz="4" w:space="0" w:color="auto"/>
            </w:tcBorders>
            <w:vAlign w:val="center"/>
          </w:tcPr>
          <w:p w:rsidR="009A1DE3" w:rsidRDefault="009A1DE3">
            <w:pPr>
              <w:widowControl/>
              <w:snapToGrid w:val="0"/>
              <w:spacing w:before="40" w:after="40" w:line="312" w:lineRule="exact"/>
              <w:jc w:val="left"/>
              <w:textAlignment w:val="bottom"/>
              <w:rPr>
                <w:rFonts w:cs="宋体"/>
                <w:kern w:val="0"/>
                <w:szCs w:val="21"/>
              </w:rPr>
            </w:pPr>
            <w:r>
              <w:rPr>
                <w:rFonts w:cs="宋体" w:hint="eastAsia"/>
                <w:kern w:val="0"/>
                <w:szCs w:val="21"/>
              </w:rPr>
              <w:t>学术讲座和学术沙龙</w:t>
            </w:r>
          </w:p>
        </w:tc>
        <w:tc>
          <w:tcPr>
            <w:tcW w:w="756" w:type="dxa"/>
            <w:tcBorders>
              <w:top w:val="single" w:sz="4" w:space="0" w:color="auto"/>
              <w:left w:val="single" w:sz="4" w:space="0" w:color="auto"/>
              <w:bottom w:val="single" w:sz="4" w:space="0" w:color="auto"/>
              <w:right w:val="single" w:sz="4" w:space="0" w:color="auto"/>
            </w:tcBorders>
            <w:vAlign w:val="center"/>
          </w:tcPr>
          <w:p w:rsidR="009A1DE3" w:rsidRDefault="009A1DE3">
            <w:pPr>
              <w:widowControl/>
              <w:spacing w:before="40" w:after="40" w:line="312" w:lineRule="exact"/>
              <w:jc w:val="center"/>
              <w:textAlignment w:val="bottom"/>
              <w:rPr>
                <w:rFonts w:cs="宋体"/>
                <w:kern w:val="0"/>
                <w:szCs w:val="21"/>
              </w:rPr>
            </w:pPr>
            <w:r>
              <w:rPr>
                <w:rFonts w:cs="宋体"/>
                <w:kern w:val="0"/>
                <w:szCs w:val="21"/>
              </w:rPr>
              <w:t>2</w:t>
            </w:r>
            <w:r>
              <w:rPr>
                <w:rFonts w:cs="宋体"/>
                <w:kern w:val="0"/>
                <w:szCs w:val="21"/>
              </w:rPr>
              <w:t>学分</w:t>
            </w:r>
          </w:p>
        </w:tc>
        <w:tc>
          <w:tcPr>
            <w:tcW w:w="631" w:type="dxa"/>
            <w:tcBorders>
              <w:top w:val="single" w:sz="4" w:space="0" w:color="auto"/>
              <w:left w:val="single" w:sz="4" w:space="0" w:color="auto"/>
              <w:bottom w:val="single" w:sz="4" w:space="0" w:color="auto"/>
              <w:right w:val="single" w:sz="4" w:space="0" w:color="auto"/>
            </w:tcBorders>
            <w:vAlign w:val="center"/>
          </w:tcPr>
          <w:p w:rsidR="009A1DE3" w:rsidRDefault="009A1DE3">
            <w:pPr>
              <w:widowControl/>
              <w:snapToGrid w:val="0"/>
              <w:spacing w:line="380" w:lineRule="atLeast"/>
              <w:jc w:val="center"/>
              <w:textAlignment w:val="bottom"/>
              <w:rPr>
                <w:rFonts w:cs="宋体"/>
                <w:kern w:val="0"/>
                <w:szCs w:val="21"/>
              </w:rPr>
            </w:pPr>
          </w:p>
        </w:tc>
        <w:tc>
          <w:tcPr>
            <w:tcW w:w="631" w:type="dxa"/>
            <w:tcBorders>
              <w:top w:val="single" w:sz="4" w:space="0" w:color="auto"/>
              <w:left w:val="single" w:sz="4" w:space="0" w:color="auto"/>
              <w:bottom w:val="single" w:sz="4" w:space="0" w:color="auto"/>
              <w:right w:val="single" w:sz="4" w:space="0" w:color="auto"/>
            </w:tcBorders>
            <w:vAlign w:val="center"/>
          </w:tcPr>
          <w:p w:rsidR="009A1DE3" w:rsidRDefault="009A1DE3">
            <w:pPr>
              <w:widowControl/>
              <w:snapToGrid w:val="0"/>
              <w:spacing w:line="380" w:lineRule="atLeast"/>
              <w:jc w:val="center"/>
              <w:textAlignment w:val="bottom"/>
              <w:rPr>
                <w:rFonts w:cs="宋体"/>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9A1DE3" w:rsidRDefault="009A1DE3">
            <w:pPr>
              <w:widowControl/>
              <w:snapToGrid w:val="0"/>
              <w:spacing w:line="380" w:lineRule="atLeast"/>
              <w:jc w:val="center"/>
              <w:textAlignment w:val="bottom"/>
              <w:rPr>
                <w:rFonts w:cs="宋体"/>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9A1DE3" w:rsidRDefault="009A1DE3">
            <w:pPr>
              <w:widowControl/>
              <w:adjustRightInd w:val="0"/>
              <w:snapToGrid w:val="0"/>
              <w:spacing w:before="40" w:after="40" w:line="380" w:lineRule="atLeast"/>
              <w:jc w:val="center"/>
              <w:textAlignment w:val="bottom"/>
              <w:rPr>
                <w:rFonts w:ascii="宋体" w:hAnsi="宋体"/>
                <w:kern w:val="0"/>
                <w:szCs w:val="21"/>
              </w:rPr>
            </w:pPr>
            <w:r>
              <w:rPr>
                <w:rFonts w:ascii="宋体" w:hAnsi="宋体" w:hint="eastAsia"/>
                <w:kern w:val="0"/>
                <w:szCs w:val="21"/>
              </w:rPr>
              <w:t>≥20次</w:t>
            </w:r>
          </w:p>
          <w:p w:rsidR="009A1DE3" w:rsidRDefault="009A1DE3">
            <w:pPr>
              <w:widowControl/>
              <w:adjustRightInd w:val="0"/>
              <w:snapToGrid w:val="0"/>
              <w:spacing w:before="40" w:after="40" w:line="380" w:lineRule="atLeast"/>
              <w:jc w:val="center"/>
              <w:textAlignment w:val="bottom"/>
              <w:rPr>
                <w:rFonts w:ascii="宋体" w:hAnsi="宋体"/>
                <w:kern w:val="0"/>
                <w:szCs w:val="21"/>
              </w:rPr>
            </w:pPr>
            <w:r>
              <w:rPr>
                <w:rFonts w:ascii="宋体" w:hAnsi="宋体" w:hint="eastAsia"/>
                <w:kern w:val="0"/>
                <w:szCs w:val="21"/>
              </w:rPr>
              <w:t>（在读期间累计）</w:t>
            </w:r>
          </w:p>
        </w:tc>
      </w:tr>
      <w:tr w:rsidR="009A1DE3">
        <w:trPr>
          <w:cantSplit/>
          <w:trHeight w:val="1129"/>
        </w:trPr>
        <w:tc>
          <w:tcPr>
            <w:tcW w:w="742" w:type="dxa"/>
            <w:gridSpan w:val="2"/>
            <w:vMerge/>
            <w:tcBorders>
              <w:left w:val="single" w:sz="4" w:space="0" w:color="auto"/>
              <w:right w:val="single" w:sz="4" w:space="0" w:color="auto"/>
            </w:tcBorders>
            <w:vAlign w:val="center"/>
          </w:tcPr>
          <w:p w:rsidR="009A1DE3" w:rsidRDefault="009A1DE3">
            <w:pPr>
              <w:widowControl/>
              <w:jc w:val="center"/>
              <w:rPr>
                <w:rFonts w:ascii="宋体" w:hAnsi="宋体"/>
                <w:kern w:val="0"/>
                <w:szCs w:val="21"/>
              </w:rPr>
            </w:pPr>
          </w:p>
        </w:tc>
        <w:tc>
          <w:tcPr>
            <w:tcW w:w="1384" w:type="dxa"/>
            <w:tcBorders>
              <w:left w:val="single" w:sz="4" w:space="0" w:color="auto"/>
              <w:right w:val="single" w:sz="4" w:space="0" w:color="auto"/>
            </w:tcBorders>
            <w:vAlign w:val="center"/>
          </w:tcPr>
          <w:p w:rsidR="009A1DE3" w:rsidRDefault="009A1DE3">
            <w:pPr>
              <w:adjustRightInd w:val="0"/>
              <w:snapToGrid w:val="0"/>
              <w:jc w:val="center"/>
              <w:rPr>
                <w:rFonts w:ascii="宋体" w:hAnsi="宋体"/>
                <w:szCs w:val="21"/>
              </w:rPr>
            </w:pPr>
            <w:r>
              <w:rPr>
                <w:rFonts w:ascii="宋体" w:hAnsi="宋体" w:cs="Times New Roman"/>
                <w:szCs w:val="21"/>
              </w:rPr>
              <w:t>B0802003</w:t>
            </w:r>
          </w:p>
        </w:tc>
        <w:tc>
          <w:tcPr>
            <w:tcW w:w="2393" w:type="dxa"/>
            <w:tcBorders>
              <w:top w:val="single" w:sz="4" w:space="0" w:color="auto"/>
              <w:left w:val="single" w:sz="4" w:space="0" w:color="auto"/>
              <w:bottom w:val="single" w:sz="4" w:space="0" w:color="auto"/>
              <w:right w:val="single" w:sz="4" w:space="0" w:color="auto"/>
            </w:tcBorders>
            <w:vAlign w:val="center"/>
          </w:tcPr>
          <w:p w:rsidR="009A1DE3" w:rsidRPr="00853C33" w:rsidRDefault="009A1DE3">
            <w:pPr>
              <w:widowControl/>
              <w:snapToGrid w:val="0"/>
              <w:spacing w:before="40" w:after="40" w:line="312" w:lineRule="exact"/>
              <w:jc w:val="left"/>
              <w:textAlignment w:val="bottom"/>
              <w:rPr>
                <w:rFonts w:cs="宋体"/>
                <w:kern w:val="0"/>
                <w:szCs w:val="21"/>
              </w:rPr>
            </w:pPr>
            <w:r w:rsidRPr="00853C33">
              <w:rPr>
                <w:rFonts w:cs="宋体" w:hint="eastAsia"/>
                <w:kern w:val="0"/>
                <w:szCs w:val="21"/>
              </w:rPr>
              <w:t>开题报告</w:t>
            </w:r>
          </w:p>
        </w:tc>
        <w:tc>
          <w:tcPr>
            <w:tcW w:w="756" w:type="dxa"/>
            <w:tcBorders>
              <w:top w:val="single" w:sz="4" w:space="0" w:color="auto"/>
              <w:left w:val="single" w:sz="4" w:space="0" w:color="auto"/>
              <w:bottom w:val="single" w:sz="4" w:space="0" w:color="auto"/>
              <w:right w:val="single" w:sz="4" w:space="0" w:color="auto"/>
            </w:tcBorders>
            <w:vAlign w:val="center"/>
          </w:tcPr>
          <w:p w:rsidR="009A1DE3" w:rsidRPr="00853C33" w:rsidRDefault="009A1DE3">
            <w:pPr>
              <w:widowControl/>
              <w:spacing w:before="40" w:after="40" w:line="312" w:lineRule="exact"/>
              <w:jc w:val="center"/>
              <w:textAlignment w:val="bottom"/>
              <w:rPr>
                <w:rFonts w:cs="宋体"/>
                <w:kern w:val="0"/>
                <w:szCs w:val="21"/>
              </w:rPr>
            </w:pPr>
            <w:r w:rsidRPr="00853C33">
              <w:rPr>
                <w:rFonts w:cs="宋体" w:hint="eastAsia"/>
                <w:kern w:val="0"/>
                <w:szCs w:val="21"/>
              </w:rPr>
              <w:t>1</w:t>
            </w:r>
            <w:r w:rsidRPr="00853C33">
              <w:rPr>
                <w:rFonts w:cs="宋体" w:hint="eastAsia"/>
                <w:kern w:val="0"/>
                <w:szCs w:val="21"/>
              </w:rPr>
              <w:t>学分</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9A1DE3" w:rsidRDefault="009A1DE3">
            <w:pPr>
              <w:widowControl/>
              <w:snapToGrid w:val="0"/>
              <w:spacing w:line="380" w:lineRule="atLeast"/>
              <w:jc w:val="center"/>
              <w:textAlignment w:val="bottom"/>
              <w:rPr>
                <w:rFonts w:cs="宋体"/>
                <w:kern w:val="0"/>
                <w:szCs w:val="21"/>
              </w:rPr>
            </w:pPr>
            <w:r w:rsidRPr="00853C33">
              <w:rPr>
                <w:rFonts w:cs="宋体" w:hint="eastAsia"/>
                <w:kern w:val="0"/>
                <w:szCs w:val="21"/>
              </w:rPr>
              <w:t>第</w:t>
            </w:r>
            <w:r w:rsidRPr="00853C33">
              <w:rPr>
                <w:rFonts w:cs="宋体" w:hint="eastAsia"/>
                <w:kern w:val="0"/>
                <w:szCs w:val="21"/>
              </w:rPr>
              <w:t>3</w:t>
            </w:r>
            <w:r w:rsidRPr="00853C33">
              <w:rPr>
                <w:rFonts w:cs="宋体" w:hint="eastAsia"/>
                <w:kern w:val="0"/>
                <w:szCs w:val="21"/>
              </w:rPr>
              <w:t>学期</w:t>
            </w:r>
          </w:p>
        </w:tc>
        <w:tc>
          <w:tcPr>
            <w:tcW w:w="1302" w:type="dxa"/>
            <w:tcBorders>
              <w:top w:val="single" w:sz="4" w:space="0" w:color="auto"/>
              <w:left w:val="single" w:sz="4" w:space="0" w:color="auto"/>
              <w:bottom w:val="single" w:sz="4" w:space="0" w:color="auto"/>
              <w:right w:val="single" w:sz="4" w:space="0" w:color="auto"/>
            </w:tcBorders>
            <w:vAlign w:val="center"/>
          </w:tcPr>
          <w:p w:rsidR="009A1DE3" w:rsidRDefault="009A1DE3">
            <w:pPr>
              <w:widowControl/>
              <w:snapToGrid w:val="0"/>
              <w:spacing w:line="380" w:lineRule="atLeast"/>
              <w:jc w:val="center"/>
              <w:textAlignment w:val="bottom"/>
              <w:rPr>
                <w:rFonts w:cs="宋体"/>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9A1DE3" w:rsidRDefault="009A1DE3">
            <w:pPr>
              <w:widowControl/>
              <w:adjustRightInd w:val="0"/>
              <w:snapToGrid w:val="0"/>
              <w:spacing w:before="40" w:after="40" w:line="380" w:lineRule="atLeast"/>
              <w:jc w:val="center"/>
              <w:textAlignment w:val="bottom"/>
              <w:rPr>
                <w:rFonts w:ascii="宋体" w:hAnsi="宋体"/>
                <w:kern w:val="0"/>
                <w:szCs w:val="21"/>
              </w:rPr>
            </w:pPr>
          </w:p>
        </w:tc>
      </w:tr>
      <w:tr w:rsidR="009A1DE3">
        <w:trPr>
          <w:cantSplit/>
          <w:trHeight w:val="1129"/>
        </w:trPr>
        <w:tc>
          <w:tcPr>
            <w:tcW w:w="742" w:type="dxa"/>
            <w:gridSpan w:val="2"/>
            <w:vMerge/>
            <w:tcBorders>
              <w:left w:val="single" w:sz="4" w:space="0" w:color="auto"/>
              <w:right w:val="single" w:sz="4" w:space="0" w:color="auto"/>
            </w:tcBorders>
            <w:vAlign w:val="center"/>
          </w:tcPr>
          <w:p w:rsidR="009A1DE3" w:rsidRDefault="009A1DE3">
            <w:pPr>
              <w:widowControl/>
              <w:jc w:val="center"/>
              <w:rPr>
                <w:rFonts w:ascii="宋体" w:hAnsi="宋体"/>
                <w:kern w:val="0"/>
                <w:szCs w:val="21"/>
              </w:rPr>
            </w:pPr>
          </w:p>
        </w:tc>
        <w:tc>
          <w:tcPr>
            <w:tcW w:w="1384" w:type="dxa"/>
            <w:tcBorders>
              <w:left w:val="single" w:sz="4" w:space="0" w:color="auto"/>
              <w:right w:val="single" w:sz="4" w:space="0" w:color="auto"/>
            </w:tcBorders>
            <w:vAlign w:val="center"/>
          </w:tcPr>
          <w:p w:rsidR="009A1DE3" w:rsidRDefault="009A1DE3">
            <w:pPr>
              <w:adjustRightInd w:val="0"/>
              <w:snapToGrid w:val="0"/>
              <w:jc w:val="center"/>
              <w:rPr>
                <w:rFonts w:ascii="宋体" w:hAnsi="宋体" w:cs="Times New Roman"/>
                <w:szCs w:val="21"/>
              </w:rPr>
            </w:pPr>
            <w:r w:rsidRPr="009A1DE3">
              <w:rPr>
                <w:rFonts w:ascii="宋体" w:hAnsi="宋体" w:cs="Times New Roman"/>
                <w:szCs w:val="21"/>
              </w:rPr>
              <w:t>B0802002</w:t>
            </w:r>
          </w:p>
        </w:tc>
        <w:tc>
          <w:tcPr>
            <w:tcW w:w="2393" w:type="dxa"/>
            <w:tcBorders>
              <w:top w:val="single" w:sz="4" w:space="0" w:color="auto"/>
              <w:left w:val="single" w:sz="4" w:space="0" w:color="auto"/>
              <w:bottom w:val="single" w:sz="4" w:space="0" w:color="auto"/>
              <w:right w:val="single" w:sz="4" w:space="0" w:color="auto"/>
            </w:tcBorders>
            <w:vAlign w:val="center"/>
          </w:tcPr>
          <w:p w:rsidR="009A1DE3" w:rsidRPr="009A1DE3" w:rsidRDefault="009A1DE3">
            <w:pPr>
              <w:widowControl/>
              <w:snapToGrid w:val="0"/>
              <w:spacing w:before="40" w:after="40" w:line="312" w:lineRule="exact"/>
              <w:jc w:val="left"/>
              <w:textAlignment w:val="bottom"/>
              <w:rPr>
                <w:rFonts w:ascii="宋体" w:hAnsi="宋体" w:cs="Times New Roman" w:hint="eastAsia"/>
                <w:szCs w:val="21"/>
              </w:rPr>
            </w:pPr>
            <w:r w:rsidRPr="009A1DE3">
              <w:rPr>
                <w:rFonts w:ascii="宋体" w:hAnsi="宋体" w:cs="Times New Roman" w:hint="eastAsia"/>
                <w:szCs w:val="21"/>
              </w:rPr>
              <w:t>专业实践</w:t>
            </w:r>
          </w:p>
        </w:tc>
        <w:tc>
          <w:tcPr>
            <w:tcW w:w="756" w:type="dxa"/>
            <w:tcBorders>
              <w:top w:val="single" w:sz="4" w:space="0" w:color="auto"/>
              <w:left w:val="single" w:sz="4" w:space="0" w:color="auto"/>
              <w:bottom w:val="single" w:sz="4" w:space="0" w:color="auto"/>
              <w:right w:val="single" w:sz="4" w:space="0" w:color="auto"/>
            </w:tcBorders>
            <w:vAlign w:val="center"/>
          </w:tcPr>
          <w:p w:rsidR="009A1DE3" w:rsidRPr="009A1DE3" w:rsidRDefault="009A1DE3">
            <w:pPr>
              <w:widowControl/>
              <w:spacing w:before="40" w:after="40" w:line="312" w:lineRule="exact"/>
              <w:jc w:val="center"/>
              <w:textAlignment w:val="bottom"/>
              <w:rPr>
                <w:rFonts w:ascii="宋体" w:hAnsi="宋体" w:cs="Times New Roman" w:hint="eastAsia"/>
                <w:szCs w:val="21"/>
              </w:rPr>
            </w:pPr>
            <w:r w:rsidRPr="009A1DE3">
              <w:rPr>
                <w:rFonts w:ascii="宋体" w:hAnsi="宋体" w:cs="Times New Roman" w:hint="eastAsia"/>
                <w:szCs w:val="21"/>
              </w:rPr>
              <w:t>6学分</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9A1DE3" w:rsidRPr="00853C33" w:rsidRDefault="009A1DE3">
            <w:pPr>
              <w:widowControl/>
              <w:snapToGrid w:val="0"/>
              <w:spacing w:line="380" w:lineRule="atLeast"/>
              <w:jc w:val="center"/>
              <w:textAlignment w:val="bottom"/>
              <w:rPr>
                <w:rFonts w:cs="宋体" w:hint="eastAsia"/>
                <w:kern w:val="0"/>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9A1DE3" w:rsidRDefault="009A1DE3">
            <w:pPr>
              <w:widowControl/>
              <w:snapToGrid w:val="0"/>
              <w:spacing w:line="380" w:lineRule="atLeast"/>
              <w:jc w:val="center"/>
              <w:textAlignment w:val="bottom"/>
              <w:rPr>
                <w:rFonts w:cs="宋体"/>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9A1DE3" w:rsidRDefault="009A1DE3">
            <w:pPr>
              <w:widowControl/>
              <w:adjustRightInd w:val="0"/>
              <w:snapToGrid w:val="0"/>
              <w:spacing w:before="40" w:after="40" w:line="380" w:lineRule="atLeast"/>
              <w:jc w:val="center"/>
              <w:textAlignment w:val="bottom"/>
              <w:rPr>
                <w:rFonts w:ascii="宋体" w:hAnsi="宋体"/>
                <w:kern w:val="0"/>
                <w:szCs w:val="21"/>
              </w:rPr>
            </w:pPr>
          </w:p>
        </w:tc>
      </w:tr>
    </w:tbl>
    <w:p w:rsidR="00A03F24" w:rsidRDefault="001576B0">
      <w:pPr>
        <w:spacing w:line="360" w:lineRule="auto"/>
        <w:rPr>
          <w:rFonts w:ascii="黑体" w:eastAsia="黑体"/>
          <w:b/>
          <w:sz w:val="28"/>
          <w:szCs w:val="28"/>
        </w:rPr>
      </w:pPr>
      <w:r>
        <w:rPr>
          <w:rFonts w:ascii="黑体" w:eastAsia="黑体" w:hAnsi="宋体"/>
          <w:b/>
          <w:sz w:val="28"/>
          <w:szCs w:val="28"/>
        </w:rPr>
        <w:t>（</w:t>
      </w:r>
      <w:r>
        <w:rPr>
          <w:rFonts w:ascii="黑体" w:eastAsia="黑体" w:hAnsi="宋体" w:hint="eastAsia"/>
          <w:b/>
          <w:sz w:val="28"/>
          <w:szCs w:val="28"/>
        </w:rPr>
        <w:t>四）学习年限与学分</w:t>
      </w:r>
    </w:p>
    <w:p w:rsidR="00A03F24" w:rsidRDefault="001576B0">
      <w:pPr>
        <w:spacing w:line="360" w:lineRule="auto"/>
        <w:ind w:firstLineChars="200" w:firstLine="482"/>
        <w:rPr>
          <w:sz w:val="24"/>
        </w:rPr>
      </w:pPr>
      <w:r>
        <w:rPr>
          <w:rFonts w:hAnsi="宋体"/>
          <w:b/>
          <w:sz w:val="24"/>
        </w:rPr>
        <w:t>学习年限</w:t>
      </w:r>
      <w:r>
        <w:rPr>
          <w:rFonts w:hAnsi="宋体" w:hint="eastAsia"/>
          <w:b/>
          <w:sz w:val="24"/>
        </w:rPr>
        <w:t>：</w:t>
      </w:r>
      <w:r>
        <w:rPr>
          <w:rFonts w:hAnsi="宋体"/>
          <w:sz w:val="24"/>
        </w:rPr>
        <w:t>全日制研究生学习年限为</w:t>
      </w:r>
      <w:r>
        <w:rPr>
          <w:rFonts w:hint="eastAsia"/>
          <w:sz w:val="24"/>
        </w:rPr>
        <w:t>2.5</w:t>
      </w:r>
      <w:r>
        <w:rPr>
          <w:rFonts w:hAnsi="宋体"/>
          <w:sz w:val="24"/>
        </w:rPr>
        <w:t>年。</w:t>
      </w:r>
    </w:p>
    <w:p w:rsidR="00A03F24" w:rsidRDefault="001576B0">
      <w:pPr>
        <w:spacing w:line="360" w:lineRule="auto"/>
        <w:ind w:firstLineChars="200" w:firstLine="482"/>
        <w:rPr>
          <w:kern w:val="0"/>
          <w:sz w:val="24"/>
        </w:rPr>
      </w:pPr>
      <w:r>
        <w:rPr>
          <w:rFonts w:hAnsi="宋体"/>
          <w:b/>
          <w:sz w:val="24"/>
        </w:rPr>
        <w:t>学分要求</w:t>
      </w:r>
      <w:r>
        <w:rPr>
          <w:rFonts w:hAnsi="宋体" w:hint="eastAsia"/>
          <w:b/>
          <w:sz w:val="24"/>
        </w:rPr>
        <w:t>：</w:t>
      </w:r>
      <w:r>
        <w:rPr>
          <w:rFonts w:hAnsi="宋体"/>
          <w:sz w:val="24"/>
        </w:rPr>
        <w:t>实行学分制。总学分不少于</w:t>
      </w:r>
      <w:r>
        <w:rPr>
          <w:sz w:val="24"/>
        </w:rPr>
        <w:t xml:space="preserve"> 3</w:t>
      </w:r>
      <w:r>
        <w:rPr>
          <w:rFonts w:hint="eastAsia"/>
          <w:sz w:val="24"/>
        </w:rPr>
        <w:t>1</w:t>
      </w:r>
      <w:r>
        <w:rPr>
          <w:rFonts w:hAnsi="宋体"/>
          <w:sz w:val="24"/>
        </w:rPr>
        <w:t>学分，其中理论课程不少于</w:t>
      </w:r>
      <w:r>
        <w:rPr>
          <w:sz w:val="24"/>
        </w:rPr>
        <w:t xml:space="preserve"> 22</w:t>
      </w:r>
      <w:r>
        <w:rPr>
          <w:rFonts w:hAnsi="宋体"/>
          <w:sz w:val="24"/>
        </w:rPr>
        <w:t>学分（学位课程学分不少于</w:t>
      </w:r>
      <w:r>
        <w:rPr>
          <w:sz w:val="24"/>
        </w:rPr>
        <w:t xml:space="preserve"> 12 </w:t>
      </w:r>
      <w:r>
        <w:rPr>
          <w:rFonts w:hAnsi="宋体"/>
          <w:sz w:val="24"/>
        </w:rPr>
        <w:t>学分），实践环节</w:t>
      </w:r>
      <w:r>
        <w:rPr>
          <w:sz w:val="24"/>
        </w:rPr>
        <w:t xml:space="preserve"> 6 </w:t>
      </w:r>
      <w:r>
        <w:rPr>
          <w:rFonts w:hAnsi="宋体"/>
          <w:sz w:val="24"/>
        </w:rPr>
        <w:t>学分，学术讲座和学术沙龙</w:t>
      </w:r>
      <w:r>
        <w:rPr>
          <w:sz w:val="24"/>
        </w:rPr>
        <w:t xml:space="preserve"> 2 </w:t>
      </w:r>
      <w:r>
        <w:rPr>
          <w:rFonts w:hAnsi="宋体"/>
          <w:sz w:val="24"/>
        </w:rPr>
        <w:t>学分</w:t>
      </w:r>
      <w:r>
        <w:rPr>
          <w:rFonts w:hAnsi="宋体" w:hint="eastAsia"/>
          <w:sz w:val="24"/>
        </w:rPr>
        <w:t>，开题报告</w:t>
      </w:r>
      <w:r>
        <w:rPr>
          <w:rFonts w:hAnsi="宋体" w:hint="eastAsia"/>
          <w:sz w:val="24"/>
        </w:rPr>
        <w:t>1</w:t>
      </w:r>
      <w:r>
        <w:rPr>
          <w:rFonts w:hAnsi="宋体" w:hint="eastAsia"/>
          <w:sz w:val="24"/>
        </w:rPr>
        <w:t>学分</w:t>
      </w:r>
      <w:r>
        <w:rPr>
          <w:rFonts w:hAnsi="宋体"/>
          <w:sz w:val="24"/>
        </w:rPr>
        <w:t>。学分分配和要求见表</w:t>
      </w:r>
      <w:r>
        <w:rPr>
          <w:sz w:val="24"/>
        </w:rPr>
        <w:t xml:space="preserve"> 2</w:t>
      </w:r>
      <w:r>
        <w:rPr>
          <w:rFonts w:hAnsi="宋体"/>
          <w:sz w:val="24"/>
        </w:rPr>
        <w:t>。</w:t>
      </w:r>
    </w:p>
    <w:p w:rsidR="00A03F24" w:rsidRDefault="001576B0">
      <w:pPr>
        <w:autoSpaceDE w:val="0"/>
        <w:autoSpaceDN w:val="0"/>
        <w:adjustRightInd w:val="0"/>
        <w:spacing w:line="360" w:lineRule="auto"/>
        <w:ind w:left="15" w:right="2021"/>
        <w:jc w:val="center"/>
        <w:rPr>
          <w:kern w:val="0"/>
          <w:sz w:val="24"/>
        </w:rPr>
      </w:pPr>
      <w:r>
        <w:rPr>
          <w:rFonts w:hAnsi="宋体"/>
          <w:b/>
          <w:bCs/>
          <w:spacing w:val="-9"/>
          <w:kern w:val="0"/>
          <w:sz w:val="24"/>
        </w:rPr>
        <w:t>表</w:t>
      </w:r>
      <w:r>
        <w:rPr>
          <w:b/>
          <w:bCs/>
          <w:spacing w:val="-9"/>
          <w:kern w:val="0"/>
          <w:sz w:val="24"/>
        </w:rPr>
        <w:t xml:space="preserve"> 2 </w:t>
      </w:r>
      <w:r>
        <w:rPr>
          <w:rFonts w:hAnsi="宋体"/>
          <w:b/>
          <w:bCs/>
          <w:spacing w:val="-9"/>
          <w:kern w:val="0"/>
          <w:sz w:val="24"/>
        </w:rPr>
        <w:t>轻工技术与工程领域工程硕士养学分分配和要求</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7"/>
        <w:gridCol w:w="1038"/>
        <w:gridCol w:w="1074"/>
        <w:gridCol w:w="1087"/>
        <w:gridCol w:w="827"/>
        <w:gridCol w:w="956"/>
        <w:gridCol w:w="1392"/>
        <w:gridCol w:w="1391"/>
      </w:tblGrid>
      <w:tr w:rsidR="00A03F24" w:rsidRPr="00853C33">
        <w:trPr>
          <w:trHeight w:val="111"/>
          <w:jc w:val="center"/>
        </w:trPr>
        <w:tc>
          <w:tcPr>
            <w:tcW w:w="757" w:type="dxa"/>
            <w:vMerge w:val="restart"/>
            <w:vAlign w:val="center"/>
          </w:tcPr>
          <w:p w:rsidR="00A03F24" w:rsidRDefault="001576B0">
            <w:pPr>
              <w:spacing w:line="360" w:lineRule="auto"/>
              <w:jc w:val="center"/>
              <w:rPr>
                <w:b/>
                <w:kern w:val="0"/>
                <w:szCs w:val="21"/>
              </w:rPr>
            </w:pPr>
            <w:r>
              <w:rPr>
                <w:rFonts w:hAnsi="宋体"/>
                <w:b/>
                <w:kern w:val="0"/>
                <w:szCs w:val="21"/>
              </w:rPr>
              <w:t>总学分</w:t>
            </w:r>
          </w:p>
        </w:tc>
        <w:tc>
          <w:tcPr>
            <w:tcW w:w="1038" w:type="dxa"/>
            <w:vMerge w:val="restart"/>
            <w:vAlign w:val="center"/>
          </w:tcPr>
          <w:p w:rsidR="00A03F24" w:rsidRDefault="001576B0">
            <w:pPr>
              <w:spacing w:line="360" w:lineRule="auto"/>
              <w:jc w:val="center"/>
              <w:rPr>
                <w:b/>
                <w:kern w:val="0"/>
                <w:szCs w:val="21"/>
              </w:rPr>
            </w:pPr>
            <w:r>
              <w:rPr>
                <w:rFonts w:hAnsi="宋体"/>
                <w:b/>
                <w:kern w:val="0"/>
                <w:szCs w:val="21"/>
              </w:rPr>
              <w:t>课程总学分</w:t>
            </w:r>
          </w:p>
        </w:tc>
        <w:tc>
          <w:tcPr>
            <w:tcW w:w="2161" w:type="dxa"/>
            <w:gridSpan w:val="2"/>
            <w:vAlign w:val="center"/>
          </w:tcPr>
          <w:p w:rsidR="00A03F24" w:rsidRDefault="001576B0">
            <w:pPr>
              <w:spacing w:line="360" w:lineRule="auto"/>
              <w:jc w:val="center"/>
              <w:rPr>
                <w:b/>
                <w:kern w:val="0"/>
                <w:szCs w:val="21"/>
              </w:rPr>
            </w:pPr>
            <w:r>
              <w:rPr>
                <w:rFonts w:hAnsi="宋体"/>
                <w:b/>
                <w:kern w:val="0"/>
                <w:szCs w:val="21"/>
              </w:rPr>
              <w:t>学位课程</w:t>
            </w:r>
          </w:p>
        </w:tc>
        <w:tc>
          <w:tcPr>
            <w:tcW w:w="827" w:type="dxa"/>
            <w:vMerge w:val="restart"/>
            <w:vAlign w:val="center"/>
          </w:tcPr>
          <w:p w:rsidR="00A03F24" w:rsidRDefault="001576B0">
            <w:pPr>
              <w:spacing w:line="360" w:lineRule="auto"/>
              <w:jc w:val="center"/>
              <w:rPr>
                <w:b/>
                <w:kern w:val="0"/>
                <w:szCs w:val="21"/>
              </w:rPr>
            </w:pPr>
            <w:r>
              <w:rPr>
                <w:rFonts w:hAnsi="宋体"/>
                <w:b/>
                <w:kern w:val="0"/>
                <w:szCs w:val="21"/>
              </w:rPr>
              <w:t>非学位课程</w:t>
            </w:r>
          </w:p>
        </w:tc>
        <w:tc>
          <w:tcPr>
            <w:tcW w:w="956" w:type="dxa"/>
            <w:vMerge w:val="restart"/>
            <w:vAlign w:val="center"/>
          </w:tcPr>
          <w:p w:rsidR="00A03F24" w:rsidRDefault="001576B0">
            <w:pPr>
              <w:spacing w:line="360" w:lineRule="auto"/>
              <w:jc w:val="center"/>
              <w:rPr>
                <w:b/>
                <w:kern w:val="0"/>
                <w:szCs w:val="21"/>
              </w:rPr>
            </w:pPr>
            <w:r>
              <w:rPr>
                <w:rFonts w:hAnsi="宋体"/>
                <w:b/>
                <w:kern w:val="0"/>
                <w:szCs w:val="21"/>
              </w:rPr>
              <w:t>专业实践</w:t>
            </w:r>
          </w:p>
        </w:tc>
        <w:tc>
          <w:tcPr>
            <w:tcW w:w="1392" w:type="dxa"/>
            <w:vMerge w:val="restart"/>
            <w:vAlign w:val="center"/>
          </w:tcPr>
          <w:p w:rsidR="00A03F24" w:rsidRDefault="001576B0">
            <w:pPr>
              <w:spacing w:line="360" w:lineRule="auto"/>
              <w:jc w:val="center"/>
              <w:rPr>
                <w:b/>
                <w:kern w:val="0"/>
                <w:szCs w:val="21"/>
              </w:rPr>
            </w:pPr>
            <w:r>
              <w:rPr>
                <w:rFonts w:hAnsi="宋体"/>
                <w:b/>
                <w:kern w:val="0"/>
                <w:szCs w:val="21"/>
              </w:rPr>
              <w:t>学术讲座和学术沙龙</w:t>
            </w:r>
          </w:p>
        </w:tc>
        <w:tc>
          <w:tcPr>
            <w:tcW w:w="1391" w:type="dxa"/>
            <w:vMerge w:val="restart"/>
          </w:tcPr>
          <w:p w:rsidR="00A03F24" w:rsidRPr="00853C33" w:rsidRDefault="001576B0">
            <w:pPr>
              <w:spacing w:line="360" w:lineRule="auto"/>
              <w:jc w:val="center"/>
              <w:rPr>
                <w:rFonts w:hAnsi="宋体"/>
                <w:b/>
                <w:kern w:val="0"/>
                <w:szCs w:val="21"/>
              </w:rPr>
            </w:pPr>
            <w:r w:rsidRPr="00853C33">
              <w:rPr>
                <w:rFonts w:hAnsi="宋体" w:hint="eastAsia"/>
                <w:b/>
                <w:kern w:val="0"/>
                <w:szCs w:val="21"/>
              </w:rPr>
              <w:t>开题报告</w:t>
            </w:r>
          </w:p>
        </w:tc>
      </w:tr>
      <w:tr w:rsidR="00A03F24" w:rsidRPr="00853C33">
        <w:trPr>
          <w:jc w:val="center"/>
        </w:trPr>
        <w:tc>
          <w:tcPr>
            <w:tcW w:w="757" w:type="dxa"/>
            <w:vMerge/>
            <w:vAlign w:val="center"/>
          </w:tcPr>
          <w:p w:rsidR="00A03F24" w:rsidRDefault="00A03F24">
            <w:pPr>
              <w:spacing w:line="360" w:lineRule="auto"/>
              <w:jc w:val="center"/>
              <w:rPr>
                <w:b/>
                <w:kern w:val="0"/>
                <w:szCs w:val="21"/>
              </w:rPr>
            </w:pPr>
          </w:p>
        </w:tc>
        <w:tc>
          <w:tcPr>
            <w:tcW w:w="1038" w:type="dxa"/>
            <w:vMerge/>
            <w:vAlign w:val="center"/>
          </w:tcPr>
          <w:p w:rsidR="00A03F24" w:rsidRDefault="00A03F24">
            <w:pPr>
              <w:spacing w:line="360" w:lineRule="auto"/>
              <w:jc w:val="center"/>
              <w:rPr>
                <w:b/>
                <w:kern w:val="0"/>
                <w:szCs w:val="21"/>
              </w:rPr>
            </w:pPr>
          </w:p>
        </w:tc>
        <w:tc>
          <w:tcPr>
            <w:tcW w:w="1074" w:type="dxa"/>
            <w:vAlign w:val="center"/>
          </w:tcPr>
          <w:p w:rsidR="00A03F24" w:rsidRDefault="001576B0">
            <w:pPr>
              <w:spacing w:line="360" w:lineRule="auto"/>
              <w:jc w:val="center"/>
              <w:rPr>
                <w:b/>
                <w:kern w:val="0"/>
                <w:szCs w:val="21"/>
              </w:rPr>
            </w:pPr>
            <w:r>
              <w:rPr>
                <w:rFonts w:hAnsi="宋体"/>
                <w:b/>
                <w:kern w:val="0"/>
                <w:szCs w:val="21"/>
              </w:rPr>
              <w:t>公共基础课</w:t>
            </w:r>
          </w:p>
        </w:tc>
        <w:tc>
          <w:tcPr>
            <w:tcW w:w="1087" w:type="dxa"/>
            <w:vAlign w:val="center"/>
          </w:tcPr>
          <w:p w:rsidR="00A03F24" w:rsidRDefault="001576B0">
            <w:pPr>
              <w:spacing w:line="360" w:lineRule="auto"/>
              <w:jc w:val="center"/>
              <w:rPr>
                <w:b/>
                <w:kern w:val="0"/>
                <w:szCs w:val="21"/>
              </w:rPr>
            </w:pPr>
            <w:r>
              <w:rPr>
                <w:rFonts w:hAnsi="宋体"/>
                <w:b/>
                <w:kern w:val="0"/>
                <w:szCs w:val="21"/>
              </w:rPr>
              <w:t>专业基础课</w:t>
            </w:r>
          </w:p>
        </w:tc>
        <w:tc>
          <w:tcPr>
            <w:tcW w:w="827" w:type="dxa"/>
            <w:vMerge/>
            <w:vAlign w:val="center"/>
          </w:tcPr>
          <w:p w:rsidR="00A03F24" w:rsidRDefault="00A03F24">
            <w:pPr>
              <w:spacing w:line="360" w:lineRule="auto"/>
              <w:jc w:val="center"/>
              <w:rPr>
                <w:b/>
                <w:kern w:val="0"/>
                <w:szCs w:val="21"/>
              </w:rPr>
            </w:pPr>
          </w:p>
        </w:tc>
        <w:tc>
          <w:tcPr>
            <w:tcW w:w="956" w:type="dxa"/>
            <w:vMerge/>
            <w:vAlign w:val="center"/>
          </w:tcPr>
          <w:p w:rsidR="00A03F24" w:rsidRDefault="00A03F24">
            <w:pPr>
              <w:spacing w:line="360" w:lineRule="auto"/>
              <w:jc w:val="center"/>
              <w:rPr>
                <w:b/>
                <w:kern w:val="0"/>
                <w:szCs w:val="21"/>
              </w:rPr>
            </w:pPr>
          </w:p>
        </w:tc>
        <w:tc>
          <w:tcPr>
            <w:tcW w:w="1392" w:type="dxa"/>
            <w:vMerge/>
            <w:vAlign w:val="center"/>
          </w:tcPr>
          <w:p w:rsidR="00A03F24" w:rsidRDefault="00A03F24">
            <w:pPr>
              <w:spacing w:line="360" w:lineRule="auto"/>
              <w:jc w:val="center"/>
              <w:rPr>
                <w:b/>
                <w:kern w:val="0"/>
                <w:szCs w:val="21"/>
              </w:rPr>
            </w:pPr>
          </w:p>
        </w:tc>
        <w:tc>
          <w:tcPr>
            <w:tcW w:w="1391" w:type="dxa"/>
            <w:vMerge/>
          </w:tcPr>
          <w:p w:rsidR="00A03F24" w:rsidRPr="00853C33" w:rsidRDefault="00A03F24">
            <w:pPr>
              <w:spacing w:line="360" w:lineRule="auto"/>
              <w:jc w:val="center"/>
              <w:rPr>
                <w:rFonts w:hAnsi="宋体"/>
                <w:b/>
                <w:kern w:val="0"/>
                <w:szCs w:val="21"/>
              </w:rPr>
            </w:pPr>
          </w:p>
        </w:tc>
      </w:tr>
      <w:tr w:rsidR="00A03F24" w:rsidRPr="00853C33">
        <w:trPr>
          <w:jc w:val="center"/>
        </w:trPr>
        <w:tc>
          <w:tcPr>
            <w:tcW w:w="757" w:type="dxa"/>
            <w:vAlign w:val="center"/>
          </w:tcPr>
          <w:p w:rsidR="00A03F24" w:rsidRDefault="001576B0">
            <w:pPr>
              <w:spacing w:line="360" w:lineRule="auto"/>
              <w:jc w:val="center"/>
              <w:rPr>
                <w:b/>
                <w:color w:val="FF0000"/>
                <w:kern w:val="0"/>
                <w:szCs w:val="21"/>
              </w:rPr>
            </w:pPr>
            <w:r w:rsidRPr="00853C33">
              <w:rPr>
                <w:rFonts w:hAnsi="宋体"/>
                <w:b/>
                <w:kern w:val="0"/>
                <w:szCs w:val="21"/>
              </w:rPr>
              <w:t>3</w:t>
            </w:r>
            <w:r w:rsidRPr="00853C33">
              <w:rPr>
                <w:rFonts w:hAnsi="宋体" w:hint="eastAsia"/>
                <w:b/>
                <w:kern w:val="0"/>
                <w:szCs w:val="21"/>
              </w:rPr>
              <w:t>1</w:t>
            </w:r>
          </w:p>
        </w:tc>
        <w:tc>
          <w:tcPr>
            <w:tcW w:w="1038" w:type="dxa"/>
            <w:vAlign w:val="center"/>
          </w:tcPr>
          <w:p w:rsidR="00A03F24" w:rsidRDefault="001576B0">
            <w:pPr>
              <w:spacing w:line="360" w:lineRule="auto"/>
              <w:jc w:val="center"/>
              <w:rPr>
                <w:b/>
                <w:kern w:val="0"/>
                <w:szCs w:val="21"/>
              </w:rPr>
            </w:pPr>
            <w:r>
              <w:rPr>
                <w:b/>
                <w:kern w:val="0"/>
                <w:szCs w:val="21"/>
              </w:rPr>
              <w:t>22</w:t>
            </w:r>
          </w:p>
        </w:tc>
        <w:tc>
          <w:tcPr>
            <w:tcW w:w="1074" w:type="dxa"/>
            <w:vAlign w:val="center"/>
          </w:tcPr>
          <w:p w:rsidR="00A03F24" w:rsidRDefault="001576B0">
            <w:pPr>
              <w:spacing w:line="360" w:lineRule="auto"/>
              <w:jc w:val="center"/>
              <w:rPr>
                <w:b/>
                <w:kern w:val="0"/>
                <w:szCs w:val="21"/>
              </w:rPr>
            </w:pPr>
            <w:r>
              <w:rPr>
                <w:b/>
                <w:kern w:val="0"/>
                <w:szCs w:val="21"/>
              </w:rPr>
              <w:t>8</w:t>
            </w:r>
          </w:p>
        </w:tc>
        <w:tc>
          <w:tcPr>
            <w:tcW w:w="1087" w:type="dxa"/>
            <w:vAlign w:val="center"/>
          </w:tcPr>
          <w:p w:rsidR="00A03F24" w:rsidRDefault="001576B0">
            <w:pPr>
              <w:spacing w:line="360" w:lineRule="auto"/>
              <w:jc w:val="center"/>
              <w:rPr>
                <w:b/>
                <w:kern w:val="0"/>
                <w:szCs w:val="21"/>
              </w:rPr>
            </w:pPr>
            <w:r>
              <w:rPr>
                <w:b/>
                <w:kern w:val="0"/>
                <w:szCs w:val="21"/>
              </w:rPr>
              <w:t>4</w:t>
            </w:r>
          </w:p>
        </w:tc>
        <w:tc>
          <w:tcPr>
            <w:tcW w:w="827" w:type="dxa"/>
            <w:vAlign w:val="center"/>
          </w:tcPr>
          <w:p w:rsidR="00A03F24" w:rsidRDefault="001576B0">
            <w:pPr>
              <w:spacing w:line="360" w:lineRule="auto"/>
              <w:jc w:val="center"/>
              <w:rPr>
                <w:b/>
                <w:kern w:val="0"/>
                <w:szCs w:val="21"/>
              </w:rPr>
            </w:pPr>
            <w:r>
              <w:rPr>
                <w:b/>
                <w:kern w:val="0"/>
                <w:szCs w:val="21"/>
              </w:rPr>
              <w:t>10</w:t>
            </w:r>
          </w:p>
        </w:tc>
        <w:tc>
          <w:tcPr>
            <w:tcW w:w="956" w:type="dxa"/>
            <w:vAlign w:val="center"/>
          </w:tcPr>
          <w:p w:rsidR="00A03F24" w:rsidRDefault="001576B0">
            <w:pPr>
              <w:spacing w:line="360" w:lineRule="auto"/>
              <w:jc w:val="center"/>
              <w:rPr>
                <w:b/>
                <w:kern w:val="0"/>
                <w:szCs w:val="21"/>
              </w:rPr>
            </w:pPr>
            <w:r>
              <w:rPr>
                <w:b/>
                <w:kern w:val="0"/>
                <w:szCs w:val="21"/>
              </w:rPr>
              <w:t>6</w:t>
            </w:r>
          </w:p>
        </w:tc>
        <w:tc>
          <w:tcPr>
            <w:tcW w:w="1392" w:type="dxa"/>
            <w:vAlign w:val="center"/>
          </w:tcPr>
          <w:p w:rsidR="00A03F24" w:rsidRDefault="001576B0">
            <w:pPr>
              <w:spacing w:line="360" w:lineRule="auto"/>
              <w:jc w:val="center"/>
              <w:rPr>
                <w:b/>
                <w:kern w:val="0"/>
                <w:szCs w:val="21"/>
              </w:rPr>
            </w:pPr>
            <w:r>
              <w:rPr>
                <w:b/>
                <w:kern w:val="0"/>
                <w:szCs w:val="21"/>
              </w:rPr>
              <w:t>2</w:t>
            </w:r>
          </w:p>
        </w:tc>
        <w:tc>
          <w:tcPr>
            <w:tcW w:w="1391" w:type="dxa"/>
          </w:tcPr>
          <w:p w:rsidR="00A03F24" w:rsidRPr="00853C33" w:rsidRDefault="001576B0">
            <w:pPr>
              <w:spacing w:line="360" w:lineRule="auto"/>
              <w:jc w:val="center"/>
              <w:rPr>
                <w:rFonts w:hAnsi="宋体"/>
                <w:b/>
                <w:kern w:val="0"/>
                <w:szCs w:val="21"/>
              </w:rPr>
            </w:pPr>
            <w:r w:rsidRPr="00853C33">
              <w:rPr>
                <w:rFonts w:hAnsi="宋体" w:hint="eastAsia"/>
                <w:b/>
                <w:kern w:val="0"/>
                <w:szCs w:val="21"/>
              </w:rPr>
              <w:t>1</w:t>
            </w:r>
          </w:p>
        </w:tc>
      </w:tr>
    </w:tbl>
    <w:p w:rsidR="00A03F24" w:rsidRDefault="001576B0">
      <w:pPr>
        <w:spacing w:line="360" w:lineRule="auto"/>
        <w:rPr>
          <w:rFonts w:ascii="黑体" w:eastAsia="黑体"/>
          <w:b/>
          <w:sz w:val="28"/>
          <w:szCs w:val="28"/>
        </w:rPr>
      </w:pPr>
      <w:r>
        <w:rPr>
          <w:rFonts w:ascii="黑体" w:eastAsia="黑体" w:hAnsi="宋体" w:hint="eastAsia"/>
          <w:b/>
          <w:sz w:val="28"/>
          <w:szCs w:val="28"/>
        </w:rPr>
        <w:t>（五）课程设置</w:t>
      </w:r>
      <w:r>
        <w:rPr>
          <w:rFonts w:ascii="黑体" w:eastAsia="黑体" w:hint="eastAsia"/>
          <w:b/>
          <w:sz w:val="28"/>
          <w:szCs w:val="28"/>
        </w:rPr>
        <w:t>及相应学分</w:t>
      </w:r>
    </w:p>
    <w:p w:rsidR="00A03F24" w:rsidRDefault="001576B0">
      <w:pPr>
        <w:spacing w:line="360" w:lineRule="auto"/>
        <w:ind w:firstLineChars="200" w:firstLine="480"/>
        <w:rPr>
          <w:color w:val="000000"/>
          <w:kern w:val="0"/>
          <w:sz w:val="18"/>
          <w:szCs w:val="18"/>
        </w:rPr>
      </w:pPr>
      <w:r>
        <w:rPr>
          <w:rFonts w:hAnsi="宋体"/>
          <w:sz w:val="24"/>
        </w:rPr>
        <w:t>课程设置针对该领域工程特点和企业需求，其教学内容要求具有宽广性和综合性，能反映该领域科学技术发展前沿的最新水平，并结合学位论文对该领域知识的需要。其中基础理论课程要求掌握解决工程实际问题的原理和方法；专业课程要求强调本领域的新技术、新方法和新工艺的学习和实践，外语课程要求能比较熟练地阅读本领域外文科技资料及文献。具体课程设置见表</w:t>
      </w:r>
      <w:r>
        <w:rPr>
          <w:sz w:val="24"/>
        </w:rPr>
        <w:t>3</w:t>
      </w:r>
      <w:r>
        <w:rPr>
          <w:rFonts w:hAnsi="宋体"/>
          <w:sz w:val="24"/>
        </w:rPr>
        <w:t>。研究生个人培养方案课程选择必须在导师指导下选修。</w:t>
      </w:r>
    </w:p>
    <w:p w:rsidR="00A03F24" w:rsidRDefault="001576B0">
      <w:pPr>
        <w:spacing w:line="360" w:lineRule="auto"/>
        <w:ind w:firstLineChars="150" w:firstLine="422"/>
        <w:rPr>
          <w:rFonts w:ascii="黑体" w:eastAsia="黑体"/>
          <w:b/>
          <w:sz w:val="28"/>
          <w:szCs w:val="28"/>
        </w:rPr>
      </w:pPr>
      <w:r>
        <w:rPr>
          <w:rFonts w:ascii="黑体" w:eastAsia="黑体" w:hAnsi="宋体" w:hint="eastAsia"/>
          <w:b/>
          <w:sz w:val="28"/>
          <w:szCs w:val="28"/>
        </w:rPr>
        <w:t>（六）必修环节及要求</w:t>
      </w:r>
    </w:p>
    <w:p w:rsidR="00A03F24" w:rsidRDefault="001576B0">
      <w:pPr>
        <w:spacing w:line="360" w:lineRule="auto"/>
        <w:ind w:firstLineChars="200" w:firstLine="482"/>
        <w:rPr>
          <w:b/>
          <w:sz w:val="24"/>
        </w:rPr>
      </w:pPr>
      <w:r>
        <w:rPr>
          <w:rFonts w:ascii="宋体" w:hAnsi="宋体"/>
          <w:b/>
          <w:sz w:val="24"/>
        </w:rPr>
        <w:t>1</w:t>
      </w:r>
      <w:r>
        <w:rPr>
          <w:rFonts w:ascii="宋体" w:hAnsi="宋体" w:hint="eastAsia"/>
          <w:b/>
          <w:sz w:val="24"/>
        </w:rPr>
        <w:t>.</w:t>
      </w:r>
      <w:r>
        <w:rPr>
          <w:rFonts w:hAnsi="宋体"/>
          <w:b/>
          <w:sz w:val="24"/>
        </w:rPr>
        <w:t>专题教学</w:t>
      </w:r>
      <w:r>
        <w:rPr>
          <w:b/>
          <w:sz w:val="24"/>
        </w:rPr>
        <w:t xml:space="preserve"> </w:t>
      </w:r>
      <w:r>
        <w:rPr>
          <w:b/>
          <w:sz w:val="24"/>
        </w:rPr>
        <w:t>（</w:t>
      </w:r>
      <w:r>
        <w:rPr>
          <w:rFonts w:hint="eastAsia"/>
          <w:b/>
          <w:sz w:val="24"/>
        </w:rPr>
        <w:t>2</w:t>
      </w:r>
      <w:r>
        <w:rPr>
          <w:rFonts w:hint="eastAsia"/>
          <w:b/>
          <w:sz w:val="24"/>
        </w:rPr>
        <w:t>学分）</w:t>
      </w:r>
    </w:p>
    <w:p w:rsidR="00A03F24" w:rsidRDefault="001576B0">
      <w:pPr>
        <w:spacing w:line="360" w:lineRule="auto"/>
        <w:ind w:firstLineChars="200" w:firstLine="480"/>
        <w:rPr>
          <w:kern w:val="0"/>
          <w:sz w:val="24"/>
        </w:rPr>
      </w:pPr>
      <w:r>
        <w:rPr>
          <w:rFonts w:hAnsi="宋体"/>
          <w:sz w:val="24"/>
        </w:rPr>
        <w:t>校内导师应为其指导的研究生开设</w:t>
      </w:r>
      <w:r>
        <w:rPr>
          <w:sz w:val="24"/>
        </w:rPr>
        <w:t xml:space="preserve"> 1-2 </w:t>
      </w:r>
      <w:r>
        <w:rPr>
          <w:rFonts w:hAnsi="宋体"/>
          <w:sz w:val="24"/>
        </w:rPr>
        <w:t>门本领域研究方向的前沿性课程，并负责对学生进行考核，考核合格者计</w:t>
      </w:r>
      <w:r>
        <w:rPr>
          <w:sz w:val="24"/>
        </w:rPr>
        <w:t xml:space="preserve"> 2 </w:t>
      </w:r>
      <w:r>
        <w:rPr>
          <w:rFonts w:hAnsi="宋体"/>
          <w:sz w:val="24"/>
        </w:rPr>
        <w:t>学分。</w:t>
      </w:r>
    </w:p>
    <w:p w:rsidR="00A03F24" w:rsidRDefault="001576B0">
      <w:pPr>
        <w:spacing w:line="360" w:lineRule="auto"/>
        <w:ind w:firstLineChars="200" w:firstLine="482"/>
        <w:rPr>
          <w:b/>
          <w:sz w:val="24"/>
        </w:rPr>
      </w:pPr>
      <w:r>
        <w:rPr>
          <w:rFonts w:ascii="宋体" w:hAnsi="宋体"/>
          <w:b/>
          <w:sz w:val="24"/>
        </w:rPr>
        <w:t>2</w:t>
      </w:r>
      <w:r>
        <w:rPr>
          <w:rFonts w:ascii="宋体" w:hAnsi="宋体" w:hint="eastAsia"/>
          <w:b/>
          <w:sz w:val="24"/>
        </w:rPr>
        <w:t>.</w:t>
      </w:r>
      <w:r>
        <w:rPr>
          <w:rFonts w:ascii="宋体" w:hAnsi="宋体"/>
          <w:b/>
          <w:sz w:val="24"/>
        </w:rPr>
        <w:t>专</w:t>
      </w:r>
      <w:r>
        <w:rPr>
          <w:rFonts w:hAnsi="宋体"/>
          <w:b/>
          <w:sz w:val="24"/>
        </w:rPr>
        <w:t>业实践</w:t>
      </w:r>
      <w:r>
        <w:rPr>
          <w:b/>
          <w:sz w:val="24"/>
        </w:rPr>
        <w:t xml:space="preserve"> </w:t>
      </w:r>
      <w:r>
        <w:rPr>
          <w:b/>
          <w:sz w:val="24"/>
        </w:rPr>
        <w:t>（</w:t>
      </w:r>
      <w:r>
        <w:rPr>
          <w:rFonts w:hint="eastAsia"/>
          <w:b/>
          <w:sz w:val="24"/>
        </w:rPr>
        <w:t>6</w:t>
      </w:r>
      <w:r>
        <w:rPr>
          <w:rFonts w:hint="eastAsia"/>
          <w:b/>
          <w:sz w:val="24"/>
        </w:rPr>
        <w:t>学分）</w:t>
      </w:r>
    </w:p>
    <w:p w:rsidR="00A03F24" w:rsidRDefault="001576B0">
      <w:pPr>
        <w:spacing w:line="360" w:lineRule="auto"/>
        <w:ind w:firstLineChars="200" w:firstLine="480"/>
        <w:rPr>
          <w:rFonts w:hAnsi="宋体"/>
          <w:sz w:val="24"/>
        </w:rPr>
      </w:pPr>
      <w:r>
        <w:rPr>
          <w:rFonts w:hAnsi="宋体" w:hint="eastAsia"/>
          <w:sz w:val="24"/>
        </w:rPr>
        <w:t>工程实践可由指导教师根据实际需要安排进入企业参与企业的生产或帮助企业解决实际问题，原则上时间不少一年。必须参加所在单位组织的本领域内的</w:t>
      </w:r>
      <w:r>
        <w:rPr>
          <w:rFonts w:hAnsi="宋体" w:hint="eastAsia"/>
          <w:sz w:val="24"/>
        </w:rPr>
        <w:t xml:space="preserve"> </w:t>
      </w:r>
      <w:r>
        <w:rPr>
          <w:rFonts w:hAnsi="宋体" w:hint="eastAsia"/>
          <w:sz w:val="24"/>
        </w:rPr>
        <w:lastRenderedPageBreak/>
        <w:t>1</w:t>
      </w:r>
      <w:r>
        <w:rPr>
          <w:rFonts w:hAnsi="宋体" w:hint="eastAsia"/>
          <w:sz w:val="24"/>
        </w:rPr>
        <w:t>—</w:t>
      </w:r>
      <w:r>
        <w:rPr>
          <w:rFonts w:hAnsi="宋体" w:hint="eastAsia"/>
          <w:sz w:val="24"/>
        </w:rPr>
        <w:t>2</w:t>
      </w:r>
      <w:r>
        <w:rPr>
          <w:rFonts w:hAnsi="宋体" w:hint="eastAsia"/>
          <w:sz w:val="24"/>
        </w:rPr>
        <w:t>项技术革新、技术改造、工程项目设计或施工的实践活动，完成后，本人写出报告或项目的技术鉴定书，由指导研究生实践活动的教师写出评语，方能申请参加答辩。</w:t>
      </w:r>
    </w:p>
    <w:p w:rsidR="00A03F24" w:rsidRDefault="001576B0">
      <w:pPr>
        <w:spacing w:line="360" w:lineRule="auto"/>
        <w:ind w:firstLineChars="200" w:firstLine="480"/>
        <w:rPr>
          <w:rFonts w:hAnsi="宋体"/>
          <w:sz w:val="24"/>
        </w:rPr>
      </w:pPr>
      <w:r>
        <w:rPr>
          <w:rFonts w:hAnsi="宋体" w:hint="eastAsia"/>
          <w:sz w:val="24"/>
        </w:rPr>
        <w:t>时间安排：工程实践安排在第四学期结束之前完成。</w:t>
      </w:r>
    </w:p>
    <w:p w:rsidR="00A03F24" w:rsidRDefault="001576B0">
      <w:pPr>
        <w:spacing w:line="360" w:lineRule="auto"/>
        <w:ind w:firstLineChars="200" w:firstLine="480"/>
        <w:rPr>
          <w:rFonts w:hAnsi="宋体"/>
          <w:sz w:val="24"/>
        </w:rPr>
      </w:pPr>
      <w:r>
        <w:rPr>
          <w:rFonts w:hAnsi="宋体" w:hint="eastAsia"/>
          <w:sz w:val="24"/>
        </w:rPr>
        <w:t>实践内容：技术革新、技术改造、项目设计、项目施工。</w:t>
      </w:r>
    </w:p>
    <w:p w:rsidR="00A03F24" w:rsidRDefault="001576B0">
      <w:pPr>
        <w:spacing w:line="360" w:lineRule="auto"/>
        <w:ind w:firstLineChars="200" w:firstLine="480"/>
        <w:rPr>
          <w:rFonts w:hAnsi="宋体"/>
          <w:sz w:val="24"/>
        </w:rPr>
      </w:pPr>
      <w:r>
        <w:rPr>
          <w:rFonts w:hAnsi="宋体" w:hint="eastAsia"/>
          <w:sz w:val="24"/>
        </w:rPr>
        <w:t>考核方式：由本人写出工作报告，字数不少于</w:t>
      </w:r>
      <w:r>
        <w:rPr>
          <w:rFonts w:hAnsi="宋体" w:hint="eastAsia"/>
          <w:sz w:val="24"/>
        </w:rPr>
        <w:t xml:space="preserve"> 3000 </w:t>
      </w:r>
      <w:r>
        <w:rPr>
          <w:rFonts w:hAnsi="宋体" w:hint="eastAsia"/>
          <w:sz w:val="24"/>
        </w:rPr>
        <w:t>字，指导研究生教学实践活动的教师或企业导师写出评语，指导老师按计划要求核实，学院写出是否通过意见。</w:t>
      </w:r>
    </w:p>
    <w:p w:rsidR="00853C33" w:rsidRPr="00853C33" w:rsidRDefault="00853C33" w:rsidP="00853C33">
      <w:pPr>
        <w:snapToGrid w:val="0"/>
        <w:spacing w:line="360" w:lineRule="auto"/>
        <w:ind w:firstLineChars="200" w:firstLine="480"/>
        <w:rPr>
          <w:kern w:val="0"/>
          <w:sz w:val="24"/>
        </w:rPr>
      </w:pPr>
      <w:r w:rsidRPr="00F74E1E">
        <w:rPr>
          <w:rFonts w:hint="eastAsia"/>
          <w:kern w:val="0"/>
          <w:sz w:val="24"/>
        </w:rPr>
        <w:t>具体参考《上海应用技术大学全日制硕士专业学位研究生企业实践环节要求及考核办法</w:t>
      </w:r>
      <w:r w:rsidRPr="00F74E1E">
        <w:rPr>
          <w:rFonts w:hint="eastAsia"/>
          <w:kern w:val="0"/>
          <w:sz w:val="24"/>
        </w:rPr>
        <w:t xml:space="preserve"> </w:t>
      </w:r>
      <w:r w:rsidRPr="00F74E1E">
        <w:rPr>
          <w:rFonts w:hint="eastAsia"/>
          <w:kern w:val="0"/>
          <w:sz w:val="24"/>
        </w:rPr>
        <w:t>》</w:t>
      </w:r>
    </w:p>
    <w:p w:rsidR="00A03F24" w:rsidRPr="00853C33" w:rsidRDefault="001576B0">
      <w:pPr>
        <w:spacing w:line="360" w:lineRule="auto"/>
        <w:ind w:firstLineChars="200" w:firstLine="482"/>
        <w:rPr>
          <w:rFonts w:hAnsi="宋体"/>
          <w:sz w:val="24"/>
        </w:rPr>
      </w:pPr>
      <w:r>
        <w:rPr>
          <w:rFonts w:ascii="宋体" w:hAnsi="宋体"/>
          <w:b/>
          <w:sz w:val="24"/>
        </w:rPr>
        <w:t>3</w:t>
      </w:r>
      <w:r>
        <w:rPr>
          <w:rFonts w:ascii="宋体" w:hAnsi="宋体" w:hint="eastAsia"/>
          <w:b/>
          <w:sz w:val="24"/>
        </w:rPr>
        <w:t>.</w:t>
      </w:r>
      <w:r>
        <w:rPr>
          <w:rFonts w:ascii="宋体" w:hAnsi="宋体"/>
          <w:b/>
          <w:sz w:val="24"/>
        </w:rPr>
        <w:t>学</w:t>
      </w:r>
      <w:r>
        <w:rPr>
          <w:rFonts w:hAnsi="宋体"/>
          <w:b/>
          <w:sz w:val="24"/>
        </w:rPr>
        <w:t>位论文开题报告</w:t>
      </w:r>
      <w:r w:rsidRPr="00853C33">
        <w:rPr>
          <w:rFonts w:hAnsi="宋体" w:hint="eastAsia"/>
          <w:sz w:val="24"/>
        </w:rPr>
        <w:t>（</w:t>
      </w:r>
      <w:r w:rsidRPr="00853C33">
        <w:rPr>
          <w:rFonts w:hAnsi="宋体" w:hint="eastAsia"/>
          <w:sz w:val="24"/>
        </w:rPr>
        <w:t>1</w:t>
      </w:r>
      <w:r w:rsidRPr="00853C33">
        <w:rPr>
          <w:rFonts w:hAnsi="宋体" w:hint="eastAsia"/>
          <w:sz w:val="24"/>
        </w:rPr>
        <w:t>学分）</w:t>
      </w:r>
    </w:p>
    <w:p w:rsidR="00A03F24" w:rsidRDefault="001576B0">
      <w:pPr>
        <w:spacing w:line="360" w:lineRule="auto"/>
        <w:ind w:firstLineChars="200" w:firstLine="480"/>
        <w:rPr>
          <w:sz w:val="24"/>
        </w:rPr>
      </w:pPr>
      <w:r>
        <w:rPr>
          <w:rFonts w:hAnsi="宋体"/>
          <w:sz w:val="24"/>
        </w:rPr>
        <w:t>全日制研究生应在第</w:t>
      </w:r>
      <w:r>
        <w:rPr>
          <w:rFonts w:hAnsi="宋体" w:hint="eastAsia"/>
          <w:sz w:val="24"/>
        </w:rPr>
        <w:t>三</w:t>
      </w:r>
      <w:r>
        <w:rPr>
          <w:rFonts w:hAnsi="宋体"/>
          <w:sz w:val="24"/>
        </w:rPr>
        <w:t>个学期结束前完成学位论文的开题报告。开题报告主要内容包括：选题意义、文献综述、研究内容计划及目标、主要技术</w:t>
      </w:r>
      <w:r>
        <w:rPr>
          <w:sz w:val="24"/>
        </w:rPr>
        <w:t>(</w:t>
      </w:r>
      <w:r>
        <w:rPr>
          <w:rFonts w:hAnsi="宋体"/>
          <w:sz w:val="24"/>
        </w:rPr>
        <w:t>理论</w:t>
      </w:r>
      <w:r>
        <w:rPr>
          <w:sz w:val="24"/>
        </w:rPr>
        <w:t>)</w:t>
      </w:r>
      <w:r>
        <w:rPr>
          <w:rFonts w:hAnsi="宋体"/>
          <w:sz w:val="24"/>
        </w:rPr>
        <w:t>难点及拟解决方案等，制定出具体的学位论文实施计划。开题报告不少于</w:t>
      </w:r>
      <w:r>
        <w:rPr>
          <w:sz w:val="24"/>
        </w:rPr>
        <w:t xml:space="preserve"> 5000 </w:t>
      </w:r>
      <w:r>
        <w:rPr>
          <w:rFonts w:hAnsi="宋体"/>
          <w:sz w:val="24"/>
        </w:rPr>
        <w:t>字，参考文献数量</w:t>
      </w:r>
      <w:r>
        <w:rPr>
          <w:sz w:val="24"/>
        </w:rPr>
        <w:t xml:space="preserve"> 30 </w:t>
      </w:r>
      <w:r>
        <w:rPr>
          <w:rFonts w:hAnsi="宋体"/>
          <w:sz w:val="24"/>
        </w:rPr>
        <w:t>篇以上，其中外文文献所占比例不低于</w:t>
      </w:r>
      <w:r>
        <w:rPr>
          <w:sz w:val="24"/>
        </w:rPr>
        <w:t>20%</w:t>
      </w:r>
      <w:r>
        <w:rPr>
          <w:rFonts w:hAnsi="宋体"/>
          <w:sz w:val="24"/>
        </w:rPr>
        <w:t>。</w:t>
      </w:r>
    </w:p>
    <w:p w:rsidR="00A03F24" w:rsidRPr="00853C33" w:rsidRDefault="001576B0">
      <w:pPr>
        <w:spacing w:line="360" w:lineRule="auto"/>
        <w:ind w:firstLineChars="200" w:firstLine="480"/>
        <w:rPr>
          <w:rFonts w:hAnsi="宋体"/>
          <w:sz w:val="24"/>
        </w:rPr>
      </w:pPr>
      <w:r>
        <w:rPr>
          <w:rFonts w:hAnsi="宋体"/>
          <w:sz w:val="24"/>
        </w:rPr>
        <w:t>开题论证报告须邀请</w:t>
      </w:r>
      <w:r>
        <w:rPr>
          <w:sz w:val="24"/>
        </w:rPr>
        <w:t xml:space="preserve"> 3</w:t>
      </w:r>
      <w:r>
        <w:rPr>
          <w:rFonts w:hAnsi="宋体"/>
          <w:sz w:val="24"/>
        </w:rPr>
        <w:t>～</w:t>
      </w:r>
      <w:r>
        <w:rPr>
          <w:sz w:val="24"/>
        </w:rPr>
        <w:t>5</w:t>
      </w:r>
      <w:r>
        <w:rPr>
          <w:rFonts w:hAnsi="宋体"/>
          <w:sz w:val="24"/>
        </w:rPr>
        <w:t>位相关领域的教师或专家（其中行业专家不少于</w:t>
      </w:r>
      <w:r>
        <w:rPr>
          <w:sz w:val="24"/>
        </w:rPr>
        <w:t xml:space="preserve"> 1/3</w:t>
      </w:r>
      <w:r>
        <w:rPr>
          <w:rFonts w:hAnsi="宋体"/>
          <w:sz w:val="24"/>
        </w:rPr>
        <w:t>）参加论证并写出评语，先后通过学院研究生考核小组、学院学位分委员会审核后方可开题，开题报告交研究生院备案，学位论文开题考核合格</w:t>
      </w:r>
      <w:r w:rsidRPr="00853C33">
        <w:rPr>
          <w:rFonts w:hAnsi="宋体"/>
          <w:sz w:val="24"/>
        </w:rPr>
        <w:t>计</w:t>
      </w:r>
      <w:r w:rsidRPr="00853C33">
        <w:rPr>
          <w:rFonts w:hAnsi="宋体" w:hint="eastAsia"/>
          <w:sz w:val="24"/>
        </w:rPr>
        <w:t>1</w:t>
      </w:r>
      <w:r w:rsidRPr="00853C33">
        <w:rPr>
          <w:rFonts w:hAnsi="宋体"/>
          <w:sz w:val="24"/>
        </w:rPr>
        <w:t>学分</w:t>
      </w:r>
      <w:r>
        <w:rPr>
          <w:rFonts w:hAnsi="宋体"/>
          <w:sz w:val="24"/>
        </w:rPr>
        <w:t>。</w:t>
      </w:r>
    </w:p>
    <w:p w:rsidR="00A03F24" w:rsidRDefault="001576B0">
      <w:pPr>
        <w:spacing w:line="360" w:lineRule="auto"/>
        <w:ind w:firstLineChars="200" w:firstLine="482"/>
        <w:rPr>
          <w:b/>
          <w:sz w:val="24"/>
        </w:rPr>
      </w:pPr>
      <w:r>
        <w:rPr>
          <w:rFonts w:ascii="宋体" w:hAnsi="宋体"/>
          <w:b/>
          <w:sz w:val="24"/>
        </w:rPr>
        <w:t>4</w:t>
      </w:r>
      <w:r>
        <w:rPr>
          <w:rFonts w:ascii="宋体" w:hAnsi="宋体" w:hint="eastAsia"/>
          <w:b/>
          <w:sz w:val="24"/>
        </w:rPr>
        <w:t>.</w:t>
      </w:r>
      <w:r>
        <w:rPr>
          <w:rFonts w:hAnsi="宋体"/>
          <w:b/>
          <w:sz w:val="24"/>
        </w:rPr>
        <w:t>学位论文中期检查</w:t>
      </w:r>
    </w:p>
    <w:p w:rsidR="00A03F24" w:rsidRDefault="001576B0">
      <w:pPr>
        <w:spacing w:line="360" w:lineRule="auto"/>
        <w:ind w:firstLineChars="200" w:firstLine="480"/>
        <w:rPr>
          <w:rFonts w:hAnsi="宋体"/>
          <w:sz w:val="24"/>
        </w:rPr>
      </w:pPr>
      <w:r>
        <w:rPr>
          <w:rFonts w:hAnsi="宋体"/>
          <w:sz w:val="24"/>
        </w:rPr>
        <w:t>全日制研究生在第</w:t>
      </w:r>
      <w:r>
        <w:rPr>
          <w:rFonts w:hAnsi="宋体" w:hint="eastAsia"/>
          <w:sz w:val="24"/>
        </w:rPr>
        <w:t>四</w:t>
      </w:r>
      <w:r>
        <w:rPr>
          <w:rFonts w:hAnsi="宋体"/>
          <w:sz w:val="24"/>
        </w:rPr>
        <w:t>个学期末，由研究生导师组成检查组，以研究生培养计划为依据，对研究生进行学位论文中期检查。检查内容主要有：思想政治表现、课程成绩、专业实践、论文进展情况（存在的或预期可能出现的问题、与预期目标的差距、下一步工作计划、论文按时完成的可能性）等方面。在职研究生学位论文的中期检查在第五学期进行。学位论文中期检查通过者，准予继续进行学位论文工作。</w:t>
      </w:r>
    </w:p>
    <w:p w:rsidR="00A03F24" w:rsidRDefault="001576B0">
      <w:pPr>
        <w:spacing w:line="360" w:lineRule="auto"/>
        <w:ind w:firstLineChars="150" w:firstLine="422"/>
        <w:rPr>
          <w:sz w:val="24"/>
        </w:rPr>
      </w:pPr>
      <w:r>
        <w:rPr>
          <w:rFonts w:ascii="黑体" w:eastAsia="黑体" w:hAnsi="宋体" w:hint="eastAsia"/>
          <w:b/>
          <w:sz w:val="28"/>
          <w:szCs w:val="28"/>
        </w:rPr>
        <w:t>（七）学位论文</w:t>
      </w:r>
    </w:p>
    <w:p w:rsidR="00A03F24" w:rsidRDefault="001576B0">
      <w:pPr>
        <w:spacing w:line="360" w:lineRule="auto"/>
        <w:ind w:firstLineChars="200" w:firstLine="480"/>
        <w:rPr>
          <w:spacing w:val="-19"/>
          <w:kern w:val="0"/>
          <w:sz w:val="24"/>
        </w:rPr>
      </w:pPr>
      <w:r>
        <w:rPr>
          <w:rFonts w:hAnsi="宋体"/>
          <w:sz w:val="24"/>
        </w:rPr>
        <w:t>本工程领域专业硕士研究生学位论文的基本标准：</w:t>
      </w:r>
    </w:p>
    <w:p w:rsidR="00A03F24" w:rsidRDefault="001576B0">
      <w:pPr>
        <w:spacing w:line="360" w:lineRule="auto"/>
        <w:ind w:left="480"/>
        <w:rPr>
          <w:rFonts w:hAnsi="宋体"/>
          <w:sz w:val="24"/>
        </w:rPr>
      </w:pPr>
      <w:r>
        <w:rPr>
          <w:rFonts w:hAnsi="宋体" w:hint="eastAsia"/>
          <w:sz w:val="24"/>
        </w:rPr>
        <w:t>1.</w:t>
      </w:r>
      <w:r>
        <w:rPr>
          <w:rFonts w:hAnsi="宋体" w:hint="eastAsia"/>
          <w:sz w:val="24"/>
        </w:rPr>
        <w:t>论文选题有一定的理论意义和实践价值</w:t>
      </w:r>
    </w:p>
    <w:p w:rsidR="00A03F24" w:rsidRDefault="001576B0">
      <w:pPr>
        <w:spacing w:line="360" w:lineRule="auto"/>
        <w:ind w:firstLineChars="200" w:firstLine="480"/>
        <w:rPr>
          <w:rFonts w:hAnsi="宋体"/>
          <w:sz w:val="24"/>
        </w:rPr>
      </w:pPr>
      <w:r>
        <w:rPr>
          <w:rFonts w:hAnsi="宋体" w:hint="eastAsia"/>
          <w:sz w:val="24"/>
        </w:rPr>
        <w:t>学位的论文（设计）选题应直接来源于生产实际或者具有明确的生产背景和</w:t>
      </w:r>
      <w:r>
        <w:rPr>
          <w:rFonts w:hAnsi="宋体" w:hint="eastAsia"/>
          <w:sz w:val="24"/>
        </w:rPr>
        <w:lastRenderedPageBreak/>
        <w:t>应用价值，也可以是一个完整的工程技术或研究课题，可以是技术攻关、技术改造专题，可以是新工艺、新设备、新产品的研制与开发。</w:t>
      </w:r>
    </w:p>
    <w:p w:rsidR="00A03F24" w:rsidRDefault="001576B0">
      <w:pPr>
        <w:spacing w:line="360" w:lineRule="auto"/>
        <w:ind w:firstLineChars="200" w:firstLine="480"/>
        <w:rPr>
          <w:rFonts w:hAnsi="宋体"/>
          <w:sz w:val="24"/>
        </w:rPr>
      </w:pPr>
      <w:r>
        <w:rPr>
          <w:rFonts w:hAnsi="宋体" w:hint="eastAsia"/>
          <w:sz w:val="24"/>
        </w:rPr>
        <w:t>基础理论研究及应用基础研究应具有一定的理论深度。应用研究应有明确的生产背景和应用价值，能综合应用基础理论与专业知识，其研究成果应具有先进性，同时至少要有局部深入的理论分析。</w:t>
      </w:r>
    </w:p>
    <w:p w:rsidR="00A03F24" w:rsidRDefault="001576B0">
      <w:pPr>
        <w:spacing w:line="360" w:lineRule="auto"/>
        <w:ind w:firstLineChars="200" w:firstLine="480"/>
        <w:rPr>
          <w:rFonts w:hAnsi="宋体"/>
          <w:sz w:val="24"/>
        </w:rPr>
      </w:pPr>
      <w:r>
        <w:rPr>
          <w:rFonts w:hAnsi="宋体" w:hint="eastAsia"/>
          <w:sz w:val="24"/>
        </w:rPr>
        <w:t>2.</w:t>
      </w:r>
      <w:r>
        <w:rPr>
          <w:rFonts w:hAnsi="宋体" w:hint="eastAsia"/>
          <w:sz w:val="24"/>
        </w:rPr>
        <w:t>论文有一定的难度，能表明作者具有坚实的基础理论和系统的专门知识</w:t>
      </w:r>
    </w:p>
    <w:p w:rsidR="00A03F24" w:rsidRDefault="001576B0">
      <w:pPr>
        <w:spacing w:line="360" w:lineRule="auto"/>
        <w:ind w:firstLineChars="100" w:firstLine="240"/>
        <w:rPr>
          <w:rFonts w:hAnsi="宋体"/>
          <w:sz w:val="24"/>
        </w:rPr>
      </w:pPr>
      <w:r>
        <w:rPr>
          <w:rFonts w:hAnsi="宋体" w:hint="eastAsia"/>
          <w:sz w:val="24"/>
        </w:rPr>
        <w:t xml:space="preserve">  </w:t>
      </w:r>
      <w:r>
        <w:rPr>
          <w:rFonts w:hAnsi="宋体" w:hint="eastAsia"/>
          <w:sz w:val="24"/>
        </w:rPr>
        <w:t>论文的综合、分析、研究等应有一定的理论深度、技术难度、先进性，能体现作者跟踪学科研究前沿，系统地运用电力系统及其自动化学科的基础理论、专业知识和技术手段，研究或解决该学科的有关问题。</w:t>
      </w:r>
    </w:p>
    <w:p w:rsidR="00A03F24" w:rsidRDefault="001576B0">
      <w:pPr>
        <w:spacing w:line="360" w:lineRule="auto"/>
        <w:ind w:firstLineChars="200" w:firstLine="480"/>
        <w:rPr>
          <w:rFonts w:hAnsi="宋体"/>
          <w:sz w:val="24"/>
        </w:rPr>
      </w:pPr>
      <w:r>
        <w:rPr>
          <w:rFonts w:hAnsi="宋体" w:hint="eastAsia"/>
          <w:sz w:val="24"/>
        </w:rPr>
        <w:t>技术研究类（包括应用基础研究、应用研究、预先研究、实验研究等）应：能综合应用基础理论与专业知识，理论推导、分析严密完整，实验方法科学数据可信；能应用先进的技术方法分析与解决问题；论文成果应具有一定的先进性或适用性。</w:t>
      </w:r>
    </w:p>
    <w:p w:rsidR="00A03F24" w:rsidRDefault="001576B0">
      <w:pPr>
        <w:spacing w:line="360" w:lineRule="auto"/>
        <w:ind w:firstLineChars="200" w:firstLine="480"/>
        <w:rPr>
          <w:rFonts w:hAnsi="宋体"/>
          <w:sz w:val="24"/>
        </w:rPr>
      </w:pPr>
      <w:r>
        <w:rPr>
          <w:rFonts w:hAnsi="宋体" w:hint="eastAsia"/>
          <w:sz w:val="24"/>
        </w:rPr>
        <w:t>3.</w:t>
      </w:r>
      <w:r>
        <w:rPr>
          <w:rFonts w:hAnsi="宋体" w:hint="eastAsia"/>
          <w:sz w:val="24"/>
        </w:rPr>
        <w:t>论文有新的见解，能表明作者具有从事科学研究或独立担负专门技术工作的能力。</w:t>
      </w:r>
    </w:p>
    <w:p w:rsidR="00A03F24" w:rsidRDefault="001576B0">
      <w:pPr>
        <w:spacing w:line="360" w:lineRule="auto"/>
        <w:ind w:firstLineChars="200" w:firstLine="480"/>
        <w:rPr>
          <w:rFonts w:hAnsi="宋体"/>
          <w:sz w:val="24"/>
        </w:rPr>
      </w:pPr>
      <w:r>
        <w:rPr>
          <w:rFonts w:hAnsi="宋体" w:hint="eastAsia"/>
          <w:sz w:val="24"/>
        </w:rPr>
        <w:t>4.</w:t>
      </w:r>
      <w:r>
        <w:rPr>
          <w:rFonts w:hAnsi="宋体" w:hint="eastAsia"/>
          <w:sz w:val="24"/>
        </w:rPr>
        <w:t>论文结构合理，逻辑性强，层次清楚，论据充分，文图标准规范、数据详</w:t>
      </w:r>
      <w:r>
        <w:rPr>
          <w:rFonts w:hAnsi="宋体" w:hint="eastAsia"/>
          <w:sz w:val="24"/>
        </w:rPr>
        <w:t xml:space="preserve"> </w:t>
      </w:r>
      <w:r>
        <w:rPr>
          <w:rFonts w:hAnsi="宋体" w:hint="eastAsia"/>
          <w:sz w:val="24"/>
        </w:rPr>
        <w:t>尽真实，写作认真，软件文档齐全。</w:t>
      </w:r>
      <w:r>
        <w:rPr>
          <w:rFonts w:hAnsi="宋体" w:hint="eastAsia"/>
          <w:sz w:val="24"/>
        </w:rPr>
        <w:t xml:space="preserve"> </w:t>
      </w:r>
    </w:p>
    <w:p w:rsidR="00A03F24" w:rsidRDefault="001576B0">
      <w:pPr>
        <w:spacing w:line="360" w:lineRule="auto"/>
        <w:ind w:firstLineChars="200" w:firstLine="480"/>
        <w:rPr>
          <w:kern w:val="0"/>
          <w:sz w:val="24"/>
        </w:rPr>
      </w:pPr>
      <w:r>
        <w:rPr>
          <w:rFonts w:hAnsi="宋体" w:hint="eastAsia"/>
          <w:sz w:val="24"/>
        </w:rPr>
        <w:t>5.</w:t>
      </w:r>
      <w:r>
        <w:rPr>
          <w:rFonts w:hAnsi="宋体" w:hint="eastAsia"/>
          <w:sz w:val="24"/>
        </w:rPr>
        <w:t>论文的研究工作及撰写不少于一年，</w:t>
      </w:r>
      <w:r>
        <w:rPr>
          <w:rFonts w:hAnsi="宋体"/>
          <w:sz w:val="24"/>
        </w:rPr>
        <w:t>学位论文必须由研究生独立完成；论文字数要求在</w:t>
      </w:r>
      <w:r>
        <w:rPr>
          <w:sz w:val="24"/>
        </w:rPr>
        <w:t>3</w:t>
      </w:r>
      <w:r>
        <w:rPr>
          <w:rFonts w:hAnsi="宋体"/>
          <w:sz w:val="24"/>
        </w:rPr>
        <w:t>万字以上，参考文献</w:t>
      </w:r>
      <w:r>
        <w:rPr>
          <w:sz w:val="24"/>
        </w:rPr>
        <w:t>50</w:t>
      </w:r>
      <w:r>
        <w:rPr>
          <w:rFonts w:hAnsi="宋体"/>
          <w:sz w:val="24"/>
        </w:rPr>
        <w:t>篇以上；格式规范，符合学校相关规定。</w:t>
      </w:r>
    </w:p>
    <w:p w:rsidR="00A03F24" w:rsidRDefault="001576B0">
      <w:pPr>
        <w:spacing w:line="360" w:lineRule="auto"/>
        <w:ind w:firstLineChars="200" w:firstLine="562"/>
        <w:rPr>
          <w:rFonts w:ascii="黑体" w:eastAsia="黑体" w:hAnsi="宋体"/>
          <w:b/>
          <w:sz w:val="28"/>
          <w:szCs w:val="28"/>
        </w:rPr>
      </w:pPr>
      <w:r>
        <w:rPr>
          <w:rFonts w:ascii="黑体" w:eastAsia="黑体" w:hAnsi="宋体" w:hint="eastAsia"/>
          <w:b/>
          <w:sz w:val="28"/>
          <w:szCs w:val="28"/>
        </w:rPr>
        <w:t xml:space="preserve">（八）论文评阅和答辩 </w:t>
      </w:r>
    </w:p>
    <w:p w:rsidR="00A03F24" w:rsidRDefault="001576B0">
      <w:pPr>
        <w:spacing w:line="360" w:lineRule="auto"/>
        <w:ind w:firstLineChars="200" w:firstLine="480"/>
        <w:rPr>
          <w:rFonts w:hAnsi="宋体"/>
          <w:sz w:val="24"/>
        </w:rPr>
      </w:pPr>
      <w:r>
        <w:rPr>
          <w:rFonts w:hAnsi="宋体" w:hint="eastAsia"/>
          <w:sz w:val="24"/>
        </w:rPr>
        <w:t>着重审核作者综合运用科学理论、方法和技术手段解决问题的能力；审核解决问题的新思想、新方法和新进展，审核其创造的（或可能创造的）经济效益或社会效益；凡有剽窃行为、实验数据弄虚作假等违背学术道德行为的，应定为论文不予通过。</w:t>
      </w:r>
      <w:r>
        <w:rPr>
          <w:rFonts w:hAnsi="宋体"/>
          <w:sz w:val="24"/>
        </w:rPr>
        <w:t>要求论文评阅人中至少有</w:t>
      </w:r>
      <w:r>
        <w:rPr>
          <w:rFonts w:hAnsi="宋体"/>
          <w:sz w:val="24"/>
        </w:rPr>
        <w:t>1</w:t>
      </w:r>
      <w:r>
        <w:rPr>
          <w:rFonts w:hAnsi="宋体"/>
          <w:sz w:val="24"/>
        </w:rPr>
        <w:t>人是行业专家，答辩委员会组成人员中至少有</w:t>
      </w:r>
      <w:r>
        <w:rPr>
          <w:rFonts w:hAnsi="宋体"/>
          <w:sz w:val="24"/>
        </w:rPr>
        <w:t xml:space="preserve">1/3 </w:t>
      </w:r>
      <w:r>
        <w:rPr>
          <w:rFonts w:hAnsi="宋体"/>
          <w:sz w:val="24"/>
        </w:rPr>
        <w:t>是行业专家。</w:t>
      </w:r>
    </w:p>
    <w:p w:rsidR="00A03F24" w:rsidRDefault="001576B0">
      <w:pPr>
        <w:spacing w:line="360" w:lineRule="auto"/>
        <w:ind w:firstLineChars="200" w:firstLine="562"/>
        <w:rPr>
          <w:rFonts w:ascii="黑体" w:eastAsia="黑体" w:hAnsi="宋体"/>
          <w:b/>
          <w:sz w:val="28"/>
          <w:szCs w:val="28"/>
        </w:rPr>
      </w:pPr>
      <w:r>
        <w:rPr>
          <w:rFonts w:ascii="黑体" w:eastAsia="黑体" w:hAnsi="宋体" w:hint="eastAsia"/>
          <w:b/>
          <w:sz w:val="28"/>
          <w:szCs w:val="28"/>
        </w:rPr>
        <w:t>（九）学位授予</w:t>
      </w:r>
    </w:p>
    <w:p w:rsidR="00A03F24" w:rsidRDefault="001576B0">
      <w:pPr>
        <w:spacing w:line="360" w:lineRule="auto"/>
        <w:ind w:firstLineChars="200" w:firstLine="480"/>
      </w:pPr>
      <w:r>
        <w:rPr>
          <w:rFonts w:hAnsi="宋体"/>
          <w:sz w:val="24"/>
        </w:rPr>
        <w:t>本工程领域专业学位硕士研究生按培养方案要求取得规定学分、通过学位论文答辩，由学位评定分委会和学校学位评定委员会审议通过后，授予轻工技术与工程领域工程硕士学位</w:t>
      </w:r>
      <w:r>
        <w:rPr>
          <w:rFonts w:eastAsia="华文仿宋" w:hAnsi="华文仿宋" w:hint="eastAsia"/>
          <w:sz w:val="28"/>
          <w:szCs w:val="28"/>
        </w:rPr>
        <w:t>。</w:t>
      </w:r>
    </w:p>
    <w:sectPr w:rsidR="00A03F24" w:rsidSect="00A03F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529" w:rsidRDefault="00904529" w:rsidP="00853C33">
      <w:r>
        <w:separator/>
      </w:r>
    </w:p>
  </w:endnote>
  <w:endnote w:type="continuationSeparator" w:id="1">
    <w:p w:rsidR="00904529" w:rsidRDefault="00904529" w:rsidP="00853C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529" w:rsidRDefault="00904529" w:rsidP="00853C33">
      <w:r>
        <w:separator/>
      </w:r>
    </w:p>
  </w:footnote>
  <w:footnote w:type="continuationSeparator" w:id="1">
    <w:p w:rsidR="00904529" w:rsidRDefault="00904529" w:rsidP="00853C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F021844"/>
    <w:rsid w:val="00085D06"/>
    <w:rsid w:val="000F6509"/>
    <w:rsid w:val="00102E55"/>
    <w:rsid w:val="00114968"/>
    <w:rsid w:val="001576B0"/>
    <w:rsid w:val="002610BB"/>
    <w:rsid w:val="003A0B91"/>
    <w:rsid w:val="003D67E7"/>
    <w:rsid w:val="003F6518"/>
    <w:rsid w:val="0041157A"/>
    <w:rsid w:val="006157E3"/>
    <w:rsid w:val="006A4242"/>
    <w:rsid w:val="00853C33"/>
    <w:rsid w:val="00883DCB"/>
    <w:rsid w:val="008C5A8F"/>
    <w:rsid w:val="00902758"/>
    <w:rsid w:val="00904529"/>
    <w:rsid w:val="009328CE"/>
    <w:rsid w:val="009A1DE3"/>
    <w:rsid w:val="009D1763"/>
    <w:rsid w:val="00A03F24"/>
    <w:rsid w:val="00A743F5"/>
    <w:rsid w:val="00DA4E0B"/>
    <w:rsid w:val="00FE17C4"/>
    <w:rsid w:val="09910B23"/>
    <w:rsid w:val="13CC28C3"/>
    <w:rsid w:val="18C30611"/>
    <w:rsid w:val="2F7B3035"/>
    <w:rsid w:val="329B7EE5"/>
    <w:rsid w:val="3E6157C3"/>
    <w:rsid w:val="41D27E4C"/>
    <w:rsid w:val="56860615"/>
    <w:rsid w:val="6A214C7B"/>
    <w:rsid w:val="7BF77AB6"/>
    <w:rsid w:val="7F0218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F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03F24"/>
    <w:pPr>
      <w:tabs>
        <w:tab w:val="center" w:pos="4153"/>
        <w:tab w:val="right" w:pos="8306"/>
      </w:tabs>
      <w:snapToGrid w:val="0"/>
      <w:jc w:val="left"/>
    </w:pPr>
    <w:rPr>
      <w:sz w:val="18"/>
      <w:szCs w:val="18"/>
    </w:rPr>
  </w:style>
  <w:style w:type="paragraph" w:styleId="a4">
    <w:name w:val="header"/>
    <w:basedOn w:val="a"/>
    <w:link w:val="Char0"/>
    <w:qFormat/>
    <w:rsid w:val="00A03F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A03F24"/>
    <w:rPr>
      <w:kern w:val="2"/>
      <w:sz w:val="18"/>
      <w:szCs w:val="18"/>
    </w:rPr>
  </w:style>
  <w:style w:type="character" w:customStyle="1" w:styleId="Char">
    <w:name w:val="页脚 Char"/>
    <w:basedOn w:val="a0"/>
    <w:link w:val="a3"/>
    <w:qFormat/>
    <w:rsid w:val="00A03F2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693</Words>
  <Characters>3953</Characters>
  <Application>Microsoft Office Word</Application>
  <DocSecurity>0</DocSecurity>
  <Lines>32</Lines>
  <Paragraphs>9</Paragraphs>
  <ScaleCrop>false</ScaleCrop>
  <Company>微软中国</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11</cp:revision>
  <cp:lastPrinted>2017-06-13T07:42:00Z</cp:lastPrinted>
  <dcterms:created xsi:type="dcterms:W3CDTF">2017-06-07T06:48:00Z</dcterms:created>
  <dcterms:modified xsi:type="dcterms:W3CDTF">2017-06-22T02:17:00Z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